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1" w:rsidRDefault="00666D11" w:rsidP="00DB6ED2">
      <w:pPr>
        <w:pStyle w:val="ae"/>
        <w:jc w:val="center"/>
        <w:rPr>
          <w:b/>
          <w:sz w:val="28"/>
          <w:szCs w:val="28"/>
        </w:rPr>
      </w:pP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  <w:r w:rsidRPr="00DE03A1">
        <w:rPr>
          <w:b/>
          <w:sz w:val="28"/>
          <w:szCs w:val="28"/>
        </w:rPr>
        <w:t>РОССИЙСКАЯ ФЕДЕР</w:t>
      </w:r>
      <w:proofErr w:type="gramStart"/>
      <w:r w:rsidRPr="00DE03A1">
        <w:rPr>
          <w:b/>
          <w:sz w:val="28"/>
          <w:szCs w:val="28"/>
        </w:rPr>
        <w:t>A</w:t>
      </w:r>
      <w:proofErr w:type="gramEnd"/>
      <w:r w:rsidRPr="00DE03A1">
        <w:rPr>
          <w:b/>
          <w:sz w:val="28"/>
          <w:szCs w:val="28"/>
        </w:rPr>
        <w:t>ЦИЯ</w:t>
      </w: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  <w:r w:rsidRPr="00DE03A1">
        <w:rPr>
          <w:b/>
          <w:sz w:val="28"/>
          <w:szCs w:val="28"/>
        </w:rPr>
        <w:t>АДМИНИСТРАЦИЯ РАБОЧЕГО ПОСЕЛКА</w:t>
      </w: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  <w:r w:rsidRPr="00DE03A1">
        <w:rPr>
          <w:b/>
          <w:sz w:val="28"/>
          <w:szCs w:val="28"/>
        </w:rPr>
        <w:t>(ПОСЕЛКА ГОРОДСКОГО ТИПА) ТОКУР</w:t>
      </w: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  <w:r w:rsidRPr="00DE03A1">
        <w:rPr>
          <w:b/>
          <w:sz w:val="28"/>
          <w:szCs w:val="28"/>
        </w:rPr>
        <w:t>СЕЛЕМДЖИНСКОГО РАЙОНА</w:t>
      </w:r>
      <w:r>
        <w:rPr>
          <w:b/>
          <w:sz w:val="28"/>
          <w:szCs w:val="28"/>
        </w:rPr>
        <w:t xml:space="preserve"> </w:t>
      </w:r>
      <w:r w:rsidRPr="00DE03A1">
        <w:rPr>
          <w:b/>
          <w:sz w:val="28"/>
          <w:szCs w:val="28"/>
        </w:rPr>
        <w:t>АМУРСКОЙ ОБЛАСТИ</w:t>
      </w: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  <w:r w:rsidRPr="00DE03A1">
        <w:rPr>
          <w:b/>
          <w:sz w:val="28"/>
          <w:szCs w:val="28"/>
        </w:rPr>
        <w:t>ПОСТАНОВЛЕНИЕ</w:t>
      </w:r>
    </w:p>
    <w:p w:rsidR="00DB6ED2" w:rsidRPr="00DE03A1" w:rsidRDefault="00DB6ED2" w:rsidP="00DB6ED2">
      <w:pPr>
        <w:pStyle w:val="ae"/>
        <w:jc w:val="center"/>
        <w:rPr>
          <w:b/>
          <w:sz w:val="28"/>
          <w:szCs w:val="28"/>
        </w:rPr>
      </w:pPr>
    </w:p>
    <w:p w:rsidR="00DB6ED2" w:rsidRPr="00DE03A1" w:rsidRDefault="00DB6ED2" w:rsidP="00DB6ED2">
      <w:pPr>
        <w:pStyle w:val="ae"/>
        <w:jc w:val="center"/>
        <w:rPr>
          <w:sz w:val="28"/>
          <w:szCs w:val="28"/>
        </w:rPr>
      </w:pPr>
    </w:p>
    <w:p w:rsidR="00DB6ED2" w:rsidRPr="00DE03A1" w:rsidRDefault="005F742F" w:rsidP="00E904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9048B">
        <w:rPr>
          <w:sz w:val="28"/>
          <w:szCs w:val="28"/>
        </w:rPr>
        <w:t>.04.</w:t>
      </w:r>
      <w:r w:rsidR="00DB6ED2">
        <w:rPr>
          <w:sz w:val="28"/>
          <w:szCs w:val="28"/>
        </w:rPr>
        <w:t>202</w:t>
      </w:r>
      <w:r w:rsidR="00DB6ED2" w:rsidRPr="00151308">
        <w:rPr>
          <w:sz w:val="28"/>
          <w:szCs w:val="28"/>
        </w:rPr>
        <w:t>1</w:t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</w:r>
      <w:r w:rsidR="00DB6ED2" w:rsidRPr="00DE03A1">
        <w:rPr>
          <w:sz w:val="28"/>
          <w:szCs w:val="28"/>
        </w:rPr>
        <w:tab/>
        <w:t xml:space="preserve">                   </w:t>
      </w:r>
      <w:r w:rsidR="00E9048B">
        <w:rPr>
          <w:sz w:val="28"/>
          <w:szCs w:val="28"/>
        </w:rPr>
        <w:t xml:space="preserve">          </w:t>
      </w:r>
      <w:r w:rsidR="00DB6ED2" w:rsidRPr="00DE03A1">
        <w:rPr>
          <w:sz w:val="28"/>
          <w:szCs w:val="28"/>
        </w:rPr>
        <w:t xml:space="preserve"> №</w:t>
      </w:r>
      <w:r w:rsidR="00E9048B">
        <w:rPr>
          <w:sz w:val="28"/>
          <w:szCs w:val="28"/>
        </w:rPr>
        <w:t>59</w:t>
      </w:r>
    </w:p>
    <w:p w:rsidR="00DB6ED2" w:rsidRDefault="00DB6ED2" w:rsidP="00DB6ED2">
      <w:pPr>
        <w:pStyle w:val="ae"/>
        <w:jc w:val="center"/>
        <w:rPr>
          <w:sz w:val="28"/>
          <w:szCs w:val="28"/>
        </w:rPr>
      </w:pPr>
      <w:proofErr w:type="spellStart"/>
      <w:r w:rsidRPr="00DE03A1">
        <w:rPr>
          <w:sz w:val="28"/>
          <w:szCs w:val="28"/>
        </w:rPr>
        <w:t>пгт</w:t>
      </w:r>
      <w:proofErr w:type="spellEnd"/>
      <w:r w:rsidRPr="00DE03A1">
        <w:rPr>
          <w:sz w:val="28"/>
          <w:szCs w:val="28"/>
        </w:rPr>
        <w:t>. Токур</w:t>
      </w:r>
    </w:p>
    <w:p w:rsidR="00666D11" w:rsidRPr="00DE03A1" w:rsidRDefault="00666D11" w:rsidP="00DB6ED2">
      <w:pPr>
        <w:pStyle w:val="ae"/>
        <w:jc w:val="center"/>
        <w:rPr>
          <w:sz w:val="28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991785" w:rsidRPr="00991785" w:rsidTr="00DB6ED2">
        <w:trPr>
          <w:trHeight w:val="931"/>
        </w:trPr>
        <w:tc>
          <w:tcPr>
            <w:tcW w:w="4361" w:type="dxa"/>
          </w:tcPr>
          <w:p w:rsidR="00991785" w:rsidRPr="00991785" w:rsidRDefault="00991785" w:rsidP="0099178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открытого конкурса на право заключения концессионного соглашения </w:t>
            </w:r>
          </w:p>
        </w:tc>
      </w:tr>
    </w:tbl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Гражданским кодексом Российской Федерации, Федеральным законом от 26.07.2006 г. № 135-ФЗ «О защите конкуренции», Федеральным законом от 21.07.2005 г. № 115 «О концессионных соглашениях»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91785" w:rsidRPr="00991785" w:rsidRDefault="00991785" w:rsidP="0099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открытый конкурс на право заключения концессионного соглашения в отношении муниципального имущества</w:t>
      </w:r>
      <w:r w:rsidR="00DB6ED2" w:rsidRP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предназначенного  для теплоснабжения и водоснабжения, согласно перечню, указанного в приложении № 1 к настоящему постановлению.</w:t>
      </w:r>
    </w:p>
    <w:p w:rsidR="00991785" w:rsidRPr="00991785" w:rsidRDefault="00991785" w:rsidP="0099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конкурсной комиссии для проведения настоящих торгов в форме открытого конкурса, согласно приложению № 2.</w:t>
      </w:r>
    </w:p>
    <w:p w:rsidR="00991785" w:rsidRPr="00991785" w:rsidRDefault="00991785" w:rsidP="0099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конкурсную </w:t>
      </w:r>
      <w:r w:rsidRPr="00991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документацию на право заключения концессионного соглашения 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991785" w:rsidRPr="00991785" w:rsidRDefault="00991785" w:rsidP="0099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 официальном сайте в сети Интернет </w:t>
      </w:r>
      <w:r w:rsidRPr="00991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извещение;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конкурсную документацию;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концессионного соглашения.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785" w:rsidRPr="00991785" w:rsidSect="00DB6ED2">
          <w:headerReference w:type="even" r:id="rId8"/>
          <w:pgSz w:w="11906" w:h="16838"/>
          <w:pgMar w:top="142" w:right="850" w:bottom="568" w:left="1701" w:header="708" w:footer="708" w:gutter="0"/>
          <w:cols w:space="708"/>
          <w:docGrid w:linePitch="360"/>
        </w:sect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рабочего поселка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А.В.Горбунова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1785" w:rsidRPr="00991785" w:rsidRDefault="005F742F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№59 от 29</w:t>
      </w:r>
      <w:r w:rsidR="00E9048B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750B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1785"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1785" w:rsidRPr="00991785" w:rsidRDefault="00991785" w:rsidP="0099178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85" w:rsidRPr="00750B62" w:rsidRDefault="00991785" w:rsidP="00991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 админист</w:t>
      </w:r>
      <w:r w:rsidR="00750B62" w:rsidRPr="0075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рабочего поселка (поселка городского типа) Токур</w:t>
      </w:r>
      <w:r w:rsidRPr="0075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предназначенного для передачи по концессионному соглашению. </w:t>
      </w: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объекта Соглашения, его описание и технико-экономические показатели </w:t>
      </w:r>
    </w:p>
    <w:tbl>
      <w:tblPr>
        <w:tblW w:w="158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6"/>
        <w:gridCol w:w="2552"/>
        <w:gridCol w:w="3166"/>
        <w:gridCol w:w="1388"/>
        <w:gridCol w:w="1540"/>
        <w:gridCol w:w="1276"/>
        <w:gridCol w:w="1417"/>
        <w:gridCol w:w="992"/>
        <w:gridCol w:w="1133"/>
      </w:tblGrid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ED63E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Инв. №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Наименование имущества/кадастровый или условный номер/площадь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Адрес/характеристики имущества</w:t>
            </w:r>
          </w:p>
        </w:tc>
        <w:tc>
          <w:tcPr>
            <w:tcW w:w="1388" w:type="dxa"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Балансовая стоимость</w:t>
            </w:r>
          </w:p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40" w:type="dxa"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Начислен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proofErr w:type="gramEnd"/>
            <w:r w:rsidRPr="00082D1D">
              <w:rPr>
                <w:rFonts w:ascii="Times New Roman" w:hAnsi="Times New Roman"/>
                <w:b/>
              </w:rPr>
              <w:t>мортизация</w:t>
            </w:r>
            <w:r>
              <w:rPr>
                <w:rFonts w:ascii="Times New Roman" w:hAnsi="Times New Roman"/>
                <w:b/>
              </w:rPr>
              <w:t xml:space="preserve"> с начала ввода в эксплуатацию</w:t>
            </w:r>
          </w:p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Остаточная стоимость</w:t>
            </w:r>
          </w:p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01.01.2021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Ввод в эксплуатацию</w:t>
            </w:r>
          </w:p>
        </w:tc>
        <w:tc>
          <w:tcPr>
            <w:tcW w:w="992" w:type="dxa"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Срок службы</w:t>
            </w:r>
          </w:p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(лет)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D1D">
              <w:rPr>
                <w:rFonts w:ascii="Times New Roman" w:hAnsi="Times New Roman"/>
                <w:b/>
              </w:rPr>
              <w:t>Состояние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985647">
              <w:rPr>
                <w:rFonts w:ascii="Times New Roman" w:hAnsi="Times New Roman"/>
              </w:rPr>
              <w:t>б</w:t>
            </w:r>
            <w:proofErr w:type="gramEnd"/>
            <w:r w:rsidRPr="00985647">
              <w:rPr>
                <w:rFonts w:ascii="Times New Roman" w:hAnsi="Times New Roman"/>
              </w:rPr>
              <w:t>/н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Насосная «Центральная»/28-28-07/005/2012-496/40,9 кв.</w:t>
            </w:r>
            <w:r>
              <w:rPr>
                <w:rFonts w:ascii="Times New Roman" w:hAnsi="Times New Roman"/>
              </w:rPr>
              <w:t xml:space="preserve"> </w:t>
            </w:r>
            <w:r w:rsidRPr="00082D1D">
              <w:rPr>
                <w:rFonts w:ascii="Times New Roman" w:hAnsi="Times New Roman"/>
              </w:rPr>
              <w:t>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2D1D">
              <w:rPr>
                <w:rFonts w:ascii="Times New Roman" w:hAnsi="Times New Roman"/>
              </w:rPr>
              <w:t>пгт</w:t>
            </w:r>
            <w:proofErr w:type="spellEnd"/>
            <w:r w:rsidRPr="00082D1D">
              <w:rPr>
                <w:rFonts w:ascii="Times New Roman" w:hAnsi="Times New Roman"/>
              </w:rPr>
              <w:t xml:space="preserve"> Токур/шлакоблочное, нежилое здание, 1- этажный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01.01.1990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660020092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Водозаборная скважина/28-28-07/005/2012-500/8,3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2D1D">
              <w:rPr>
                <w:rFonts w:ascii="Times New Roman" w:hAnsi="Times New Roman"/>
              </w:rPr>
              <w:t>пгт</w:t>
            </w:r>
            <w:proofErr w:type="spellEnd"/>
            <w:r w:rsidRPr="00082D1D">
              <w:rPr>
                <w:rFonts w:ascii="Times New Roman" w:hAnsi="Times New Roman"/>
              </w:rPr>
              <w:t xml:space="preserve"> Токур ул</w:t>
            </w:r>
            <w:proofErr w:type="gramStart"/>
            <w:r w:rsidRPr="00082D1D">
              <w:rPr>
                <w:rFonts w:ascii="Times New Roman" w:hAnsi="Times New Roman"/>
              </w:rPr>
              <w:t>.Ш</w:t>
            </w:r>
            <w:proofErr w:type="gramEnd"/>
            <w:r w:rsidRPr="00082D1D">
              <w:rPr>
                <w:rFonts w:ascii="Times New Roman" w:hAnsi="Times New Roman"/>
              </w:rPr>
              <w:t>абанова/фундамент бетонный, ленточный, стены кирпичные, перекрытия деревянные, полы бетонные, глубинный насос 90-100м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9248,00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9119,56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128,44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660020093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(коровник)/28-28-07/005/2012-488/9,1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</w:t>
            </w:r>
            <w:proofErr w:type="spellStart"/>
            <w:r>
              <w:rPr>
                <w:rFonts w:ascii="Times New Roman" w:hAnsi="Times New Roman"/>
              </w:rPr>
              <w:t>Челогорская</w:t>
            </w:r>
            <w:proofErr w:type="spellEnd"/>
            <w:r>
              <w:rPr>
                <w:rFonts w:ascii="Times New Roman" w:hAnsi="Times New Roman"/>
              </w:rPr>
              <w:t xml:space="preserve">/фундамент бетонный, ленточный, стены кирпичные, перекрытия деревянные, полы бетонные, глубинный насос 90-100м 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47712,00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47049,33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662,67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660020094</w:t>
            </w:r>
          </w:p>
        </w:tc>
        <w:tc>
          <w:tcPr>
            <w:tcW w:w="2552" w:type="dxa"/>
          </w:tcPr>
          <w:p w:rsidR="00ED63E5" w:rsidRPr="00DD6856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DD6856">
              <w:rPr>
                <w:rFonts w:ascii="Times New Roman" w:hAnsi="Times New Roman"/>
              </w:rPr>
              <w:t>Водозаборная башня/28-28-07/005/2012-492/8,1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</w:t>
            </w:r>
            <w:proofErr w:type="gramStart"/>
            <w:r>
              <w:rPr>
                <w:rFonts w:ascii="Times New Roman" w:hAnsi="Times New Roman"/>
              </w:rPr>
              <w:t>Дражная</w:t>
            </w:r>
            <w:proofErr w:type="gramEnd"/>
            <w:r>
              <w:rPr>
                <w:rFonts w:ascii="Times New Roman" w:hAnsi="Times New Roman"/>
              </w:rPr>
              <w:t>/фундамент бетонный, ленточный, стены кирпичные, перекрытия деревянные, полы бетонные, глубинный насос 90-100м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32115,00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31668,96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446,04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660019990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Насосная/28-28-07/005/2012-486/17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Шабанова/кирпичное здание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29753,00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29339,76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413,24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660020091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башня/28-28-07/005/2012/498/ 31,6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Ленина/деревянное здание, глубинный насос 90-100м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4345,00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01.01.1983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660020090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башня/28-28-07/005/2012-495/16,6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</w:t>
            </w:r>
            <w:proofErr w:type="gramStart"/>
            <w:r>
              <w:rPr>
                <w:rFonts w:ascii="Times New Roman" w:hAnsi="Times New Roman"/>
              </w:rPr>
              <w:t>Дражная</w:t>
            </w:r>
            <w:proofErr w:type="gramEnd"/>
            <w:r>
              <w:rPr>
                <w:rFonts w:ascii="Times New Roman" w:hAnsi="Times New Roman"/>
              </w:rPr>
              <w:t xml:space="preserve">/здание из бруса, глубинный насос 90-10м 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12198,00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12028,58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169,42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985647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985647" w:rsidRDefault="00ED63E5" w:rsidP="00B34F4C">
            <w:pPr>
              <w:jc w:val="right"/>
              <w:rPr>
                <w:rFonts w:ascii="Times New Roman" w:hAnsi="Times New Roman"/>
              </w:rPr>
            </w:pPr>
            <w:r w:rsidRPr="00985647">
              <w:rPr>
                <w:rFonts w:ascii="Times New Roman" w:hAnsi="Times New Roman"/>
              </w:rPr>
              <w:t>660019991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скважина/28-28-07/005/2012-490/11,1 кв. м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/фундамент бетонный, ленточный, стены брус, перекрытия деревянные, полы бетонные, глубинный насос 90-100м 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1034,43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01.01.1991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 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684001001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котельной «Центральная» протяженность 2415,00 м/28:22:010100:0000:22:003:1150/</w:t>
            </w:r>
          </w:p>
        </w:tc>
        <w:tc>
          <w:tcPr>
            <w:tcW w:w="3166" w:type="dxa"/>
            <w:vMerge w:val="restart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протяженность сетей водоснабжения – 5779,0 м, наземная прокладка – 1194 м, подземная прокладка – 4585 м, количество смотровых колодцев 45, количество задвижек 196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, теплоизоляция наружных сетей – минеральная вата, рубероид, деревянный короб, оцинкованная жесть, прокладка подземных сетей в ж/б лотках с крышками, частично деревянный лафет, трубопровод – стальные трубы сечением от 32 мм до 50 мм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435883,00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75068,74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360814,26</w:t>
            </w:r>
          </w:p>
        </w:tc>
        <w:tc>
          <w:tcPr>
            <w:tcW w:w="1417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684002001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котельной «Школьная» протяженность 614,00 м/28:22:000000:0000:22:003:1138/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175348,00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30198,82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145149,18</w:t>
            </w: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684001001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котельной «Грузинская» протяженность 1289,00 м/28:22:000000:0000:22:003:1141/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368079,00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63391,38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304687,62</w:t>
            </w: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684003001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котельной «Хлебозавод» протяженность 1461,00 м/28:22:000000:0000:22:003:1136/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417181,00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71847,84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345333,16</w:t>
            </w: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холодное водоснабжение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1520713,0</w:t>
            </w:r>
          </w:p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1532911</w:t>
            </w:r>
          </w:p>
        </w:tc>
        <w:tc>
          <w:tcPr>
            <w:tcW w:w="1540" w:type="dxa"/>
          </w:tcPr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363063,82</w:t>
            </w:r>
          </w:p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375092,4</w:t>
            </w:r>
          </w:p>
        </w:tc>
        <w:tc>
          <w:tcPr>
            <w:tcW w:w="1276" w:type="dxa"/>
          </w:tcPr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1157649,18</w:t>
            </w:r>
          </w:p>
          <w:p w:rsidR="00ED63E5" w:rsidRPr="005A4872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 w:rsidRPr="005A4872">
              <w:rPr>
                <w:rFonts w:ascii="Times New Roman" w:hAnsi="Times New Roman"/>
              </w:rPr>
              <w:t>1157818,6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660020034 </w:t>
            </w: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660020019 </w:t>
            </w:r>
          </w:p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660020027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«Центральная»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</w:t>
            </w:r>
            <w:proofErr w:type="spellStart"/>
            <w:r>
              <w:rPr>
                <w:rFonts w:ascii="Times New Roman" w:hAnsi="Times New Roman"/>
              </w:rPr>
              <w:t>ул.им.А.Ворожейкина</w:t>
            </w:r>
            <w:proofErr w:type="spellEnd"/>
            <w:r>
              <w:rPr>
                <w:rFonts w:ascii="Times New Roman" w:hAnsi="Times New Roman"/>
              </w:rPr>
              <w:t>/3 котельные установки УКМТ-1,25, число этажей – 1, металлическое каркасное устройство вагонного типа и 3 водогрейных котла, движимое имущество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2623554,33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766620,1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1856934,23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01.01.2008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660020047 </w:t>
            </w:r>
          </w:p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660020066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</w:t>
            </w:r>
            <w:proofErr w:type="gramStart"/>
            <w:r>
              <w:rPr>
                <w:rFonts w:ascii="Times New Roman" w:hAnsi="Times New Roman"/>
              </w:rPr>
              <w:t>я«</w:t>
            </w:r>
            <w:proofErr w:type="gramEnd"/>
            <w:r>
              <w:rPr>
                <w:rFonts w:ascii="Times New Roman" w:hAnsi="Times New Roman"/>
              </w:rPr>
              <w:t>Хлебозавод»</w:t>
            </w:r>
          </w:p>
        </w:tc>
        <w:tc>
          <w:tcPr>
            <w:tcW w:w="3166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Ленина/2 котельные установки УКМТ-1,25, число этажей – 1, металлическое каркасное устройство вагонного типа и 2 водогрейных котла, движимое имущество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1186484,3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404336,86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782147,44</w:t>
            </w:r>
          </w:p>
        </w:tc>
        <w:tc>
          <w:tcPr>
            <w:tcW w:w="1417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01.01.2006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660020076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«Школьная»</w:t>
            </w:r>
          </w:p>
        </w:tc>
        <w:tc>
          <w:tcPr>
            <w:tcW w:w="3166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Зеленая/1 котельная установка УКМТ-1,25, число этажей – 1, металлическое каркасное устройство вагонного типа и 1 водогрейный котел, движимое имущество 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1640518,33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533315,50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1107202,83</w:t>
            </w:r>
          </w:p>
        </w:tc>
        <w:tc>
          <w:tcPr>
            <w:tcW w:w="1417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660020002 </w:t>
            </w:r>
          </w:p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Котельная «Грузинская» </w:t>
            </w:r>
          </w:p>
        </w:tc>
        <w:tc>
          <w:tcPr>
            <w:tcW w:w="3166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/ 2 котельные установки УКМТ – 1,25, число этажей – 1, металлическое каркасное устройство вагонного типа и 2 водогрейных котла, движимое имущество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2702902,63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813552,36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1889350,27</w:t>
            </w:r>
          </w:p>
        </w:tc>
        <w:tc>
          <w:tcPr>
            <w:tcW w:w="1417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«Дражная»</w:t>
            </w:r>
          </w:p>
        </w:tc>
        <w:tc>
          <w:tcPr>
            <w:tcW w:w="3166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Дражная/ 1 котельная установка УКМТ – 1,25, число этажей – 1, металлическое каркасное устройство вагонного типа и 1 водогрейный котел, движимое имущество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1697218,33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590015,50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1107202,83</w:t>
            </w:r>
          </w:p>
        </w:tc>
        <w:tc>
          <w:tcPr>
            <w:tcW w:w="1417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01.01.1995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660020010</w:t>
            </w:r>
          </w:p>
        </w:tc>
        <w:tc>
          <w:tcPr>
            <w:tcW w:w="2552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«Промышленная» (объединена в 2019г. со «</w:t>
            </w:r>
            <w:proofErr w:type="gramStart"/>
            <w:r>
              <w:rPr>
                <w:rFonts w:ascii="Times New Roman" w:hAnsi="Times New Roman"/>
              </w:rPr>
              <w:t>Школьной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66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Токур ул. Зеленая/ 1 котельная установка УКМТ – 1,25, число этажей – 1, металлическое каркасное устройство вагонного типа, 1 водогрейный котел и 1 модульная котельная,  движимое имущество</w:t>
            </w: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4808800,00</w:t>
            </w:r>
          </w:p>
        </w:tc>
        <w:tc>
          <w:tcPr>
            <w:tcW w:w="1540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668799,99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4140000,01</w:t>
            </w:r>
          </w:p>
        </w:tc>
        <w:tc>
          <w:tcPr>
            <w:tcW w:w="1417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01.01.2009</w:t>
            </w: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683000001</w:t>
            </w: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сеть от котельной «Центральная» протяженность 2415,00 м/28:22:010100:0000:22:003:1149</w:t>
            </w:r>
          </w:p>
        </w:tc>
        <w:tc>
          <w:tcPr>
            <w:tcW w:w="3166" w:type="dxa"/>
            <w:vMerge w:val="restart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протяженность тепловых сетей наземной прокладки 1194 м, протяженность подземной прокладки 4585 м, количество смотровых колодцев 40, количество тепловых камер 45, количество вводов 107, количество задвижек 246. Теплоизоляция наружных сетей – минеральная вата, рубероид, деревянный короб, оцинкованная жесть, прокладка подземных сетей в </w:t>
            </w:r>
            <w:proofErr w:type="gramStart"/>
            <w:r>
              <w:rPr>
                <w:rFonts w:ascii="Times New Roman" w:hAnsi="Times New Roman"/>
              </w:rPr>
              <w:t>ж/б</w:t>
            </w:r>
            <w:proofErr w:type="gramEnd"/>
            <w:r>
              <w:rPr>
                <w:rFonts w:ascii="Times New Roman" w:hAnsi="Times New Roman"/>
              </w:rPr>
              <w:t xml:space="preserve"> лотках с крышками, частично деревянный лафет.</w:t>
            </w:r>
          </w:p>
        </w:tc>
        <w:tc>
          <w:tcPr>
            <w:tcW w:w="1388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2484646,00</w:t>
            </w:r>
          </w:p>
        </w:tc>
        <w:tc>
          <w:tcPr>
            <w:tcW w:w="1540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427911,26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2056734,74</w:t>
            </w:r>
          </w:p>
        </w:tc>
        <w:tc>
          <w:tcPr>
            <w:tcW w:w="1417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</w:p>
        </w:tc>
        <w:tc>
          <w:tcPr>
            <w:tcW w:w="992" w:type="dxa"/>
            <w:vMerge w:val="restart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сеть от котельной «Грузинская» протяженность 1289,00 м/28:22:000000:0000:22:003:1140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сеть от котельной «Школьная» протяженность 614,00 м/28:22:000000:0000:22:003:1137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сеть от котельной «Хлебозавод» протяженность 1461,00 м/28:22:000000:0000:22:003:1135</w:t>
            </w:r>
          </w:p>
        </w:tc>
        <w:tc>
          <w:tcPr>
            <w:tcW w:w="316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</w:t>
            </w:r>
          </w:p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(рабочее)</w:t>
            </w:r>
          </w:p>
        </w:tc>
      </w:tr>
      <w:tr w:rsidR="00ED63E5" w:rsidRPr="00082D1D" w:rsidTr="00ED63E5">
        <w:tc>
          <w:tcPr>
            <w:tcW w:w="1135" w:type="dxa"/>
            <w:tcBorders>
              <w:righ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3E5" w:rsidRPr="00082D1D" w:rsidRDefault="00ED63E5" w:rsidP="00B34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тепловая энергия</w:t>
            </w:r>
          </w:p>
        </w:tc>
        <w:tc>
          <w:tcPr>
            <w:tcW w:w="3166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17144123,92</w:t>
            </w:r>
          </w:p>
        </w:tc>
        <w:tc>
          <w:tcPr>
            <w:tcW w:w="1540" w:type="dxa"/>
          </w:tcPr>
          <w:p w:rsidR="00ED63E5" w:rsidRPr="00813AAE" w:rsidRDefault="00ED63E5" w:rsidP="00B34F4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4204551,58</w:t>
            </w:r>
          </w:p>
        </w:tc>
        <w:tc>
          <w:tcPr>
            <w:tcW w:w="1276" w:type="dxa"/>
          </w:tcPr>
          <w:p w:rsidR="00ED63E5" w:rsidRPr="00813AAE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12939572,34</w:t>
            </w:r>
          </w:p>
        </w:tc>
        <w:tc>
          <w:tcPr>
            <w:tcW w:w="1417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D63E5" w:rsidRPr="00082D1D" w:rsidRDefault="00ED63E5" w:rsidP="00B3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3E5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 w:rsidRPr="00813AAE">
        <w:rPr>
          <w:rFonts w:ascii="Times New Roman" w:hAnsi="Times New Roman"/>
        </w:rPr>
        <w:t xml:space="preserve">Котельная «Центральная» - котельные установки 3 </w:t>
      </w:r>
      <w:proofErr w:type="spellStart"/>
      <w:proofErr w:type="gramStart"/>
      <w:r w:rsidRPr="00813AAE">
        <w:rPr>
          <w:rFonts w:ascii="Times New Roman" w:hAnsi="Times New Roman"/>
        </w:rPr>
        <w:t>шт</w:t>
      </w:r>
      <w:proofErr w:type="spellEnd"/>
      <w:proofErr w:type="gramEnd"/>
      <w:r w:rsidRPr="00813AAE">
        <w:rPr>
          <w:rFonts w:ascii="Times New Roman" w:hAnsi="Times New Roman"/>
        </w:rPr>
        <w:t xml:space="preserve"> балансовая стоимость</w:t>
      </w:r>
      <w:r>
        <w:rPr>
          <w:rFonts w:ascii="Times New Roman" w:hAnsi="Times New Roman"/>
        </w:rPr>
        <w:t>ю</w:t>
      </w:r>
      <w:r w:rsidRPr="00813AAE">
        <w:rPr>
          <w:rFonts w:ascii="Times New Roman" w:hAnsi="Times New Roman"/>
        </w:rPr>
        <w:t xml:space="preserve"> по 58800,00 рублей, остаточная стоимость 0,00 рублей, котел водогрейный 1 </w:t>
      </w:r>
      <w:proofErr w:type="spellStart"/>
      <w:r w:rsidRPr="00813AAE"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</w:t>
      </w:r>
      <w:r w:rsidRPr="00813AAE">
        <w:rPr>
          <w:rFonts w:ascii="Times New Roman" w:hAnsi="Times New Roman"/>
        </w:rPr>
        <w:t xml:space="preserve"> 2017 год </w:t>
      </w:r>
      <w:r>
        <w:rPr>
          <w:rFonts w:ascii="Times New Roman" w:hAnsi="Times New Roman"/>
        </w:rPr>
        <w:t xml:space="preserve">(эксплуатация 36 мес.) </w:t>
      </w:r>
      <w:r w:rsidRPr="00813AAE">
        <w:rPr>
          <w:rFonts w:ascii="Times New Roman" w:hAnsi="Times New Roman"/>
        </w:rPr>
        <w:t>балансовая стоимость 158171</w:t>
      </w:r>
      <w:r>
        <w:rPr>
          <w:rFonts w:ascii="Times New Roman" w:hAnsi="Times New Roman"/>
        </w:rPr>
        <w:t>8</w:t>
      </w:r>
      <w:r w:rsidRPr="00813AAE">
        <w:rPr>
          <w:rFonts w:ascii="Times New Roman" w:hAnsi="Times New Roman"/>
        </w:rPr>
        <w:t xml:space="preserve">,33 рубля, остаточная стоимость 1107202,83 рубля, водогрейный котел 1 </w:t>
      </w:r>
      <w:proofErr w:type="spellStart"/>
      <w:r w:rsidRPr="00813AAE">
        <w:rPr>
          <w:rFonts w:ascii="Times New Roman" w:hAnsi="Times New Roman"/>
        </w:rPr>
        <w:t>шт</w:t>
      </w:r>
      <w:proofErr w:type="spellEnd"/>
      <w:r w:rsidRPr="00813A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(срок службы 10 лет) </w:t>
      </w:r>
      <w:r w:rsidRPr="00813AAE">
        <w:rPr>
          <w:rFonts w:ascii="Times New Roman" w:hAnsi="Times New Roman"/>
        </w:rPr>
        <w:t xml:space="preserve">2019 год </w:t>
      </w:r>
      <w:r>
        <w:rPr>
          <w:rFonts w:ascii="Times New Roman" w:hAnsi="Times New Roman"/>
        </w:rPr>
        <w:t xml:space="preserve">(эксплуатация 12 мес.) </w:t>
      </w:r>
      <w:r w:rsidRPr="00813AAE">
        <w:rPr>
          <w:rFonts w:ascii="Times New Roman" w:hAnsi="Times New Roman"/>
        </w:rPr>
        <w:t xml:space="preserve">балансовая стоимость 833036,00 рублей, остаточная стоимость 749732,40 рубля, </w:t>
      </w:r>
      <w:r>
        <w:rPr>
          <w:rFonts w:ascii="Times New Roman" w:hAnsi="Times New Roman"/>
        </w:rPr>
        <w:t>водогрейный котел балансовая стоимость 150000,00 рублей, остаточная стоимость 0,00 рублей.</w:t>
      </w:r>
    </w:p>
    <w:p w:rsidR="00ED63E5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Котельная «Хлебозавод» - котельные установки 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балансовой стоимостью по 58800,00 рублей, остаточная стоимость 0,00 рублей,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2018 год (эксплуатация 24 мес.) балансовая стоимость 977684,30 рублей, остаточная стоимость 782147,44 рубля, котел водогрейный балансовая стоимость 150000,00 рублей, остаточная стоимость 0,00 рублей.</w:t>
      </w:r>
    </w:p>
    <w:p w:rsidR="00ED63E5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Котельная «Школьная» - котельная установка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балансовая стоимость 58800,00 рублей, остаточная стоимость 0,00 рублей,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2017 год (эксплуатация 36 мес.) балансовая стоимость 1581718,33 рубля, остаточная стоимость 1107202,83 рубля. </w:t>
      </w:r>
    </w:p>
    <w:p w:rsidR="00ED63E5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Котельная «Грузинская» - котельные установки 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–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балансовая стоимость 58800,00 рублей, остаточная стоимость 0,00 рублей,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балансовая стоимость 84700,00 рублей, остаточная стоимость 0,00 рублей,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2017 год (эксплуатация 36 мес.) балансовая стоимость 1581718,33 рубля, остаточная стоимость 1107202,83 рубля,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2018 год (эксплуатация 24 мес.) балансовая стоимость 977684,30 рублей, остаточная стоимость 782147,44 рубля.</w:t>
      </w:r>
    </w:p>
    <w:p w:rsidR="00ED63E5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Котельная «Дражная» - котельная установка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балансовая стоимость 115500,00 рублей, остаточная стоимость 0,00 рублей,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2017 год (эксплуатация 36 мес.) балансовая стоимость 1581718,33 рубля, остаточная стоимость 1107202,83 рубля.</w:t>
      </w:r>
    </w:p>
    <w:p w:rsidR="00ED63E5" w:rsidRPr="003724FD" w:rsidRDefault="00ED63E5" w:rsidP="00ED63E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Котельная «Промышленная» - котельная установка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балансовая стоимость 58800,00 рублей, остаточная стоимость 0,00 рублей, котел водогрейный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балансовая стоимость 150000,00 рублей, остаточная стоимость 0,00 рублей,</w:t>
      </w:r>
      <w:r w:rsidRPr="000F10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модульная котельная 1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(срок службы 10 лет) 2019 год (эксплуатация 12 мес.) балансовая стоимость 4600000,00 рублей, остаточная стоимость 4140000,01 рублей.</w:t>
      </w:r>
    </w:p>
    <w:p w:rsidR="00ED63E5" w:rsidRPr="000E441D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4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(таблица 1)</w:t>
      </w: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E5" w:rsidRPr="000E441D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41D">
        <w:rPr>
          <w:rFonts w:ascii="Times New Roman" w:hAnsi="Times New Roman"/>
          <w:b/>
          <w:sz w:val="28"/>
          <w:szCs w:val="28"/>
        </w:rPr>
        <w:t xml:space="preserve">Технико-экономические показатели </w:t>
      </w:r>
      <w:r>
        <w:rPr>
          <w:rFonts w:ascii="Times New Roman" w:hAnsi="Times New Roman"/>
          <w:b/>
          <w:sz w:val="28"/>
          <w:szCs w:val="28"/>
        </w:rPr>
        <w:t>котельных</w:t>
      </w:r>
      <w:r w:rsidRPr="000E441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6"/>
        <w:tblW w:w="15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1351"/>
        <w:gridCol w:w="1495"/>
        <w:gridCol w:w="952"/>
        <w:gridCol w:w="1664"/>
        <w:gridCol w:w="874"/>
        <w:gridCol w:w="1107"/>
        <w:gridCol w:w="1114"/>
        <w:gridCol w:w="1110"/>
        <w:gridCol w:w="953"/>
        <w:gridCol w:w="1110"/>
        <w:gridCol w:w="958"/>
        <w:gridCol w:w="850"/>
        <w:gridCol w:w="1418"/>
      </w:tblGrid>
      <w:tr w:rsidR="00ED63E5" w:rsidRPr="000E441D" w:rsidTr="00B34F4C">
        <w:trPr>
          <w:trHeight w:val="1414"/>
          <w:tblHeader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ind w:left="113" w:right="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Установленная мощность котельной,</w:t>
            </w:r>
          </w:p>
          <w:p w:rsidR="00ED63E5" w:rsidRPr="000E441D" w:rsidRDefault="00ED63E5" w:rsidP="00B34F4C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показатели (марка, количество котлов,</w:t>
            </w:r>
            <w:proofErr w:type="gramEnd"/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установки)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ind w:left="-188" w:right="-1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ED63E5" w:rsidRPr="000E441D" w:rsidRDefault="00ED63E5" w:rsidP="00B34F4C">
            <w:pPr>
              <w:spacing w:after="0" w:line="240" w:lineRule="auto"/>
              <w:ind w:left="-188" w:right="-1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здания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ED63E5" w:rsidRPr="000E441D" w:rsidRDefault="00ED63E5" w:rsidP="00B34F4C">
            <w:pPr>
              <w:spacing w:after="0" w:line="240" w:lineRule="auto"/>
              <w:ind w:left="-188" w:right="-1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Выра</w:t>
            </w:r>
          </w:p>
          <w:p w:rsidR="00ED63E5" w:rsidRPr="000E441D" w:rsidRDefault="00ED63E5" w:rsidP="00B34F4C">
            <w:pPr>
              <w:spacing w:after="0" w:line="240" w:lineRule="auto"/>
              <w:ind w:left="114" w:right="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ботка</w:t>
            </w:r>
            <w:proofErr w:type="spell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, Гкал/год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  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собстве</w:t>
            </w:r>
            <w:proofErr w:type="spellEnd"/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нные</w:t>
            </w:r>
            <w:proofErr w:type="spell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нужды,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Отпуск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тепло-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энергии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сеть,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Потери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тепло-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энергии,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Полезный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отпуск 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тепло-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энергии,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</w:t>
            </w:r>
          </w:p>
          <w:p w:rsidR="00ED63E5" w:rsidRPr="000E441D" w:rsidRDefault="00ED63E5" w:rsidP="00B34F4C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 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условного</w:t>
            </w:r>
            <w:proofErr w:type="gram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топлива,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. т./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Гкал 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</w:t>
            </w:r>
          </w:p>
          <w:p w:rsidR="00ED63E5" w:rsidRPr="000E441D" w:rsidRDefault="00ED63E5" w:rsidP="00B34F4C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  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электро-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энергии, </w:t>
            </w:r>
          </w:p>
          <w:p w:rsidR="00ED63E5" w:rsidRPr="000E441D" w:rsidRDefault="00ED63E5" w:rsidP="00B34F4C">
            <w:pPr>
              <w:tabs>
                <w:tab w:val="left" w:pos="1645"/>
              </w:tabs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кВт/Гкал</w:t>
            </w:r>
          </w:p>
          <w:p w:rsidR="00ED63E5" w:rsidRPr="000E441D" w:rsidRDefault="00ED63E5" w:rsidP="00B34F4C">
            <w:pPr>
              <w:spacing w:after="0" w:line="240" w:lineRule="auto"/>
              <w:ind w:left="-1480" w:firstLine="1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Право муниципальной собственности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Токур,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орожейкина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>марка: КВ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 xml:space="preserve">количество: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) котла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,2020г</w:t>
            </w:r>
          </w:p>
          <w:p w:rsidR="00ED63E5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1котел серии П-9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5707,79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5569,19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1333,56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4235,63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Котельная</w:t>
            </w:r>
          </w:p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«Дражная»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Токур, ул</w:t>
            </w:r>
            <w:proofErr w:type="gram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ражная</w:t>
            </w: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Марка:1КВр-1,25 количество:1 (один)</w:t>
            </w: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Котельная</w:t>
            </w:r>
          </w:p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«Хлебозавод»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Токур, ул</w:t>
            </w:r>
            <w:proofErr w:type="gram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енина</w:t>
            </w: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>марка: КВ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 xml:space="preserve">количество: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) котла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,2018г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«Грузинская»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Токур, ул</w:t>
            </w:r>
            <w:proofErr w:type="gram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4813E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proofErr w:type="gramEnd"/>
            <w:r w:rsidRPr="004813E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омсомольская,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>марка: КВ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 xml:space="preserve">количество: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) котла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,2018г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Котельная «Школьная»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которую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перенесены котлы из котельной «промышленная»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марка: КВ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 xml:space="preserve">количество: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) котла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,2020г</w:t>
            </w:r>
          </w:p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Токур, ул</w:t>
            </w:r>
            <w:proofErr w:type="gramStart"/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абережная</w:t>
            </w:r>
            <w:r w:rsidRPr="000E4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>марка: КВ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sz w:val="20"/>
                <w:szCs w:val="20"/>
              </w:rPr>
              <w:t xml:space="preserve">количество: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>) котла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41D">
              <w:rPr>
                <w:rFonts w:ascii="Times New Roman" w:hAnsi="Times New Roman"/>
                <w:color w:val="000000"/>
                <w:sz w:val="20"/>
                <w:szCs w:val="20"/>
              </w:rPr>
              <w:t>год установки: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0E44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 2020г</w:t>
            </w:r>
          </w:p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ED63E5" w:rsidRPr="000E441D" w:rsidTr="00B34F4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63E5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3E5" w:rsidRPr="000E441D" w:rsidRDefault="00ED63E5" w:rsidP="00B3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3E5" w:rsidRPr="000E441D" w:rsidRDefault="00ED63E5" w:rsidP="00B3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14587,64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14233,39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3408,06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10825,33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63E5" w:rsidRPr="000E441D" w:rsidRDefault="00ED63E5" w:rsidP="00B3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Pr="00205DA5">
        <w:rPr>
          <w:rFonts w:ascii="Times New Roman" w:eastAsia="Times New Roman" w:hAnsi="Times New Roman"/>
          <w:b/>
          <w:sz w:val="28"/>
          <w:szCs w:val="28"/>
        </w:rPr>
        <w:t>ехнико-экономические показатели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2E06">
        <w:rPr>
          <w:rFonts w:ascii="Times New Roman" w:eastAsia="Times New Roman" w:hAnsi="Times New Roman"/>
          <w:b/>
          <w:color w:val="000000"/>
          <w:sz w:val="28"/>
          <w:szCs w:val="28"/>
        </w:rPr>
        <w:t>тепловой сети и водопровода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окур,         Таблица 2</w:t>
      </w:r>
    </w:p>
    <w:tbl>
      <w:tblPr>
        <w:tblpPr w:leftFromText="180" w:rightFromText="180" w:vertAnchor="page" w:horzAnchor="margin" w:tblpX="454" w:tblpY="4426"/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7"/>
        <w:gridCol w:w="1891"/>
        <w:gridCol w:w="2029"/>
        <w:gridCol w:w="1134"/>
        <w:gridCol w:w="1701"/>
        <w:gridCol w:w="1605"/>
        <w:gridCol w:w="1513"/>
        <w:gridCol w:w="4487"/>
      </w:tblGrid>
      <w:tr w:rsidR="00ED63E5" w:rsidRPr="00B7379F" w:rsidTr="00ED63E5">
        <w:trPr>
          <w:trHeight w:val="1269"/>
          <w:tblHeader/>
        </w:trPr>
        <w:tc>
          <w:tcPr>
            <w:tcW w:w="97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B7379F" w:rsidRDefault="00ED63E5" w:rsidP="00ED63E5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02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ED63E5" w:rsidRDefault="00ED63E5" w:rsidP="00ED63E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Протяжённость тепловой сети, </w:t>
            </w:r>
            <w:proofErr w:type="gramStart"/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  <w:p w:rsidR="00ED63E5" w:rsidRPr="00B7379F" w:rsidRDefault="00ED63E5" w:rsidP="00ED63E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Диаметр</w:t>
            </w:r>
          </w:p>
          <w:p w:rsidR="00ED63E5" w:rsidRPr="00B7379F" w:rsidRDefault="00ED63E5" w:rsidP="00ED63E5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труб,</w:t>
            </w:r>
          </w:p>
          <w:p w:rsidR="00ED63E5" w:rsidRPr="00B7379F" w:rsidRDefault="00ED63E5" w:rsidP="00ED63E5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Способ прокладки  </w:t>
            </w:r>
          </w:p>
        </w:tc>
        <w:tc>
          <w:tcPr>
            <w:tcW w:w="4487" w:type="dxa"/>
            <w:tcBorders>
              <w:top w:val="single" w:sz="8" w:space="0" w:color="auto"/>
            </w:tcBorders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D63E5" w:rsidRPr="00B7379F" w:rsidRDefault="00ED63E5" w:rsidP="00ED63E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 xml:space="preserve">Право </w:t>
            </w:r>
            <w:proofErr w:type="gramStart"/>
            <w:r w:rsidRPr="00B7379F">
              <w:rPr>
                <w:rFonts w:ascii="Times New Roman" w:eastAsia="Times New Roman" w:hAnsi="Times New Roman"/>
                <w:color w:val="000000"/>
              </w:rPr>
              <w:t>муниципальной</w:t>
            </w:r>
            <w:proofErr w:type="gramEnd"/>
          </w:p>
          <w:p w:rsidR="00ED63E5" w:rsidRPr="00B7379F" w:rsidRDefault="00ED63E5" w:rsidP="00ED63E5">
            <w:pPr>
              <w:spacing w:after="0"/>
              <w:rPr>
                <w:rFonts w:ascii="Times New Roman" w:eastAsia="Times New Roman" w:hAnsi="Times New Roman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>собственности</w:t>
            </w:r>
          </w:p>
        </w:tc>
      </w:tr>
      <w:tr w:rsidR="00ED63E5" w:rsidRPr="00B7379F" w:rsidTr="00ED63E5">
        <w:trPr>
          <w:trHeight w:val="885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>Тепловая сеть и водопровод от центральной котельной поселка</w:t>
            </w: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Амурская область, </w:t>
            </w:r>
            <w:proofErr w:type="spellStart"/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п.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Токур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воздушной прокладки, </w:t>
            </w:r>
          </w:p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 подземной прокладки,  </w:t>
            </w:r>
          </w:p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4487" w:type="dxa"/>
            <w:shd w:val="clear" w:color="auto" w:fill="FFFFFF"/>
          </w:tcPr>
          <w:p w:rsidR="00ED63E5" w:rsidRDefault="00ED63E5" w:rsidP="00ED63E5">
            <w:pPr>
              <w:spacing w:after="0" w:line="240" w:lineRule="auto"/>
              <w:ind w:left="-312" w:firstLine="312"/>
              <w:jc w:val="center"/>
              <w:rPr>
                <w:rFonts w:ascii="Times New Roman" w:hAnsi="Times New Roman"/>
              </w:rPr>
            </w:pPr>
            <w:r w:rsidRPr="00F53FC3">
              <w:rPr>
                <w:rFonts w:ascii="Times New Roman" w:hAnsi="Times New Roman"/>
              </w:rPr>
              <w:t>Да, свидетельство на право собственности  от 05.06.2012г.</w:t>
            </w:r>
          </w:p>
          <w:p w:rsidR="00ED63E5" w:rsidRDefault="00ED63E5" w:rsidP="00ED63E5">
            <w:pPr>
              <w:spacing w:after="0" w:line="240" w:lineRule="auto"/>
              <w:ind w:left="-312" w:firstLine="312"/>
              <w:jc w:val="center"/>
              <w:rPr>
                <w:rFonts w:ascii="Times New Roman" w:hAnsi="Times New Roman"/>
              </w:rPr>
            </w:pPr>
            <w:r w:rsidRPr="00F53FC3">
              <w:rPr>
                <w:rFonts w:ascii="Times New Roman" w:hAnsi="Times New Roman"/>
              </w:rPr>
              <w:t xml:space="preserve">  № 28 АА 626316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C0A0E">
              <w:rPr>
                <w:rFonts w:ascii="Times New Roman" w:hAnsi="Times New Roman"/>
              </w:rPr>
              <w:t xml:space="preserve">свидетельство на право собственности  </w:t>
            </w:r>
            <w:proofErr w:type="gramStart"/>
            <w:r w:rsidRPr="001C0A0E">
              <w:rPr>
                <w:rFonts w:ascii="Times New Roman" w:hAnsi="Times New Roman"/>
              </w:rPr>
              <w:t>от</w:t>
            </w:r>
            <w:proofErr w:type="gramEnd"/>
          </w:p>
          <w:p w:rsidR="00ED63E5" w:rsidRDefault="00ED63E5" w:rsidP="00ED63E5">
            <w:pPr>
              <w:spacing w:after="0" w:line="240" w:lineRule="auto"/>
              <w:ind w:left="-312" w:firstLine="312"/>
              <w:jc w:val="center"/>
              <w:rPr>
                <w:rFonts w:ascii="Times New Roman" w:hAnsi="Times New Roman"/>
              </w:rPr>
            </w:pPr>
            <w:r w:rsidRPr="001C0A0E">
              <w:rPr>
                <w:rFonts w:ascii="Times New Roman" w:hAnsi="Times New Roman"/>
              </w:rPr>
              <w:t xml:space="preserve"> 05.06.2012г.</w:t>
            </w:r>
          </w:p>
          <w:p w:rsidR="00ED63E5" w:rsidRPr="00F53FC3" w:rsidRDefault="00ED63E5" w:rsidP="00ED63E5">
            <w:pPr>
              <w:spacing w:after="0" w:line="240" w:lineRule="auto"/>
              <w:ind w:left="-312" w:firstLine="31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A0E">
              <w:rPr>
                <w:rFonts w:ascii="Times New Roman" w:hAnsi="Times New Roman"/>
              </w:rPr>
              <w:t xml:space="preserve">  № 28 АА 626313</w:t>
            </w: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37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38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C13C25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13C25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029" w:type="dxa"/>
            <w:shd w:val="clear" w:color="auto" w:fill="FFFFFF"/>
          </w:tcPr>
          <w:p w:rsidR="00ED63E5" w:rsidRPr="00C13C25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C13C2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C25">
              <w:rPr>
                <w:rFonts w:ascii="Times New Roman" w:eastAsia="Times New Roman" w:hAnsi="Times New Roman"/>
                <w:b/>
                <w:sz w:val="20"/>
                <w:szCs w:val="20"/>
              </w:rPr>
              <w:t>2391</w:t>
            </w:r>
          </w:p>
        </w:tc>
        <w:tc>
          <w:tcPr>
            <w:tcW w:w="1701" w:type="dxa"/>
            <w:shd w:val="clear" w:color="auto" w:fill="FFFFFF"/>
          </w:tcPr>
          <w:p w:rsidR="00ED63E5" w:rsidRPr="00C13C25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C13C25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3C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513" w:type="dxa"/>
            <w:shd w:val="clear" w:color="auto" w:fill="FFFFFF"/>
          </w:tcPr>
          <w:p w:rsidR="00ED63E5" w:rsidRPr="00C13C25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3C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 xml:space="preserve">Тепловая сеть и водопровод от котельной </w:t>
            </w:r>
            <w:r>
              <w:rPr>
                <w:rFonts w:ascii="Times New Roman" w:eastAsia="Times New Roman" w:hAnsi="Times New Roman"/>
                <w:color w:val="000000"/>
              </w:rPr>
              <w:t>«Хлебозавод»</w:t>
            </w: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4487" w:type="dxa"/>
            <w:shd w:val="clear" w:color="auto" w:fill="FFFFFF"/>
          </w:tcPr>
          <w:p w:rsidR="00ED63E5" w:rsidRPr="001C0A0E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A0E">
              <w:rPr>
                <w:rFonts w:ascii="Times New Roman" w:hAnsi="Times New Roman"/>
              </w:rPr>
              <w:t>Да, свидетельство на право собственности  от 05.06.2012г.  № 28 АА 626318, свидетельство на право собственности  от 05.06.2012г.  № 28 АА 626311</w:t>
            </w: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445,0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8331C7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331C7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029" w:type="dxa"/>
            <w:shd w:val="clear" w:color="auto" w:fill="FFFFFF"/>
          </w:tcPr>
          <w:p w:rsidR="00ED63E5" w:rsidRPr="008331C7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8331C7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b/>
                <w:sz w:val="20"/>
                <w:szCs w:val="20"/>
              </w:rPr>
              <w:t>1464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1098,0</w:t>
            </w:r>
          </w:p>
        </w:tc>
        <w:tc>
          <w:tcPr>
            <w:tcW w:w="1513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 xml:space="preserve">Тепловая сеть и водопровод от котельной </w:t>
            </w:r>
            <w:r>
              <w:rPr>
                <w:rFonts w:ascii="Times New Roman" w:eastAsia="Times New Roman" w:hAnsi="Times New Roman"/>
                <w:color w:val="000000"/>
              </w:rPr>
              <w:t>«Школьная»</w:t>
            </w: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513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487" w:type="dxa"/>
            <w:shd w:val="clear" w:color="auto" w:fill="FFFFFF"/>
          </w:tcPr>
          <w:p w:rsidR="00ED63E5" w:rsidRPr="001C0A0E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A0E">
              <w:rPr>
                <w:rFonts w:ascii="Times New Roman" w:hAnsi="Times New Roman"/>
              </w:rPr>
              <w:t>Да, свидетельство на право собственности  от 05.06.2012г.  № 28 АА 626314,  свидетельство на право собственности  от 05.06.2012г.  № 28 АА 626315</w:t>
            </w: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834,0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05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13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513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513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371,4</w:t>
            </w:r>
          </w:p>
        </w:tc>
        <w:tc>
          <w:tcPr>
            <w:tcW w:w="1701" w:type="dxa"/>
            <w:shd w:val="clear" w:color="auto" w:fill="FFFFFF"/>
          </w:tcPr>
          <w:p w:rsidR="00ED63E5" w:rsidRPr="008331C7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513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FBD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6FBD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DC6FBD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6FBD">
              <w:rPr>
                <w:rFonts w:ascii="Times New Roman" w:eastAsia="Times New Roman" w:hAnsi="Times New Roman"/>
                <w:b/>
                <w:sz w:val="20"/>
                <w:szCs w:val="20"/>
              </w:rPr>
              <w:t>1899,4</w:t>
            </w:r>
          </w:p>
        </w:tc>
        <w:tc>
          <w:tcPr>
            <w:tcW w:w="1701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1424,4</w:t>
            </w:r>
          </w:p>
        </w:tc>
        <w:tc>
          <w:tcPr>
            <w:tcW w:w="1513" w:type="dxa"/>
            <w:shd w:val="clear" w:color="auto" w:fill="FFFFFF"/>
          </w:tcPr>
          <w:p w:rsidR="00ED63E5" w:rsidRPr="00B7379F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Pr="00B7379F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shd w:val="clear" w:color="auto" w:fill="FFFFFF"/>
            <w:noWrap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7379F">
              <w:rPr>
                <w:rFonts w:ascii="Times New Roman" w:eastAsia="Times New Roman" w:hAnsi="Times New Roman"/>
                <w:color w:val="000000"/>
              </w:rPr>
              <w:t xml:space="preserve">Тепловая сеть и водопровод от котельной </w:t>
            </w:r>
            <w:r>
              <w:rPr>
                <w:rFonts w:ascii="Times New Roman" w:eastAsia="Times New Roman" w:hAnsi="Times New Roman"/>
                <w:color w:val="000000"/>
              </w:rPr>
              <w:t>«Грузинская»</w:t>
            </w: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9C09A1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9A1">
              <w:rPr>
                <w:rFonts w:ascii="Times New Roman" w:eastAsia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09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513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487" w:type="dxa"/>
            <w:shd w:val="clear" w:color="auto" w:fill="FFFFFF"/>
          </w:tcPr>
          <w:p w:rsidR="00ED63E5" w:rsidRPr="001C0A0E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A0E">
              <w:rPr>
                <w:rFonts w:ascii="Times New Roman" w:hAnsi="Times New Roman"/>
              </w:rPr>
              <w:t>Да, свидетельство на право собственности  от 05.06.2012г.  № 28 АА 626317, свидетельство на право собственности  от 05.06.2012г.  № 28 АА 626312</w:t>
            </w:r>
          </w:p>
        </w:tc>
      </w:tr>
      <w:tr w:rsidR="00ED63E5" w:rsidRPr="00B7379F" w:rsidTr="00ED63E5">
        <w:trPr>
          <w:trHeight w:val="374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9C09A1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701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513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58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9C09A1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701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13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7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9C09A1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701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513" w:type="dxa"/>
            <w:shd w:val="clear" w:color="auto" w:fill="FFFFFF"/>
          </w:tcPr>
          <w:p w:rsidR="00ED63E5" w:rsidRPr="009C09A1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A775D8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775D8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029" w:type="dxa"/>
            <w:shd w:val="clear" w:color="auto" w:fill="FFFFFF"/>
          </w:tcPr>
          <w:p w:rsidR="00ED63E5" w:rsidRPr="00A775D8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A775D8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75D8">
              <w:rPr>
                <w:rFonts w:ascii="Times New Roman" w:eastAsia="Times New Roman" w:hAnsi="Times New Roman"/>
                <w:b/>
                <w:sz w:val="20"/>
                <w:szCs w:val="20"/>
              </w:rPr>
              <w:t>1348,0</w:t>
            </w:r>
          </w:p>
        </w:tc>
        <w:tc>
          <w:tcPr>
            <w:tcW w:w="1701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5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513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5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D63E5" w:rsidRDefault="00ED63E5" w:rsidP="00ED63E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A775D8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A775D8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A775D8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A775D8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A775D8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A775D8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A775D8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7C3D5D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7C3D5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7C3D5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7C3D5D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Pr="007C3D5D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63E5" w:rsidRPr="00B7379F" w:rsidTr="00ED63E5">
        <w:trPr>
          <w:trHeight w:val="360"/>
        </w:trPr>
        <w:tc>
          <w:tcPr>
            <w:tcW w:w="977" w:type="dxa"/>
            <w:shd w:val="clear" w:color="auto" w:fill="FFFFFF"/>
            <w:noWrap/>
          </w:tcPr>
          <w:p w:rsidR="00ED63E5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noWrap/>
          </w:tcPr>
          <w:p w:rsidR="00ED63E5" w:rsidRPr="00B7379F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9" w:type="dxa"/>
            <w:shd w:val="clear" w:color="auto" w:fill="FFFFFF"/>
          </w:tcPr>
          <w:p w:rsidR="00ED63E5" w:rsidRPr="00DC6FBD" w:rsidRDefault="00ED63E5" w:rsidP="00ED6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D63E5" w:rsidRPr="00DC6FBD" w:rsidRDefault="00ED63E5" w:rsidP="00ED63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D63E5" w:rsidRPr="00DC6FBD" w:rsidRDefault="00ED63E5" w:rsidP="00ED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ED63E5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ED63E5" w:rsidRDefault="00ED63E5" w:rsidP="00ED63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/>
          </w:tcPr>
          <w:p w:rsidR="00ED63E5" w:rsidRPr="00F53FC3" w:rsidRDefault="00ED63E5" w:rsidP="00ED6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D63E5" w:rsidRDefault="00ED63E5" w:rsidP="00ED6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3</w:t>
      </w:r>
    </w:p>
    <w:tbl>
      <w:tblPr>
        <w:tblpPr w:leftFromText="180" w:rightFromText="180" w:vertAnchor="page" w:horzAnchor="margin" w:tblpX="454" w:tblpY="1816"/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1768"/>
        <w:gridCol w:w="2700"/>
        <w:gridCol w:w="2188"/>
        <w:gridCol w:w="4394"/>
        <w:gridCol w:w="3778"/>
      </w:tblGrid>
      <w:tr w:rsidR="00ED63E5" w:rsidRPr="006E7215" w:rsidTr="00750B62">
        <w:trPr>
          <w:trHeight w:val="1251"/>
          <w:tblHeader/>
        </w:trPr>
        <w:tc>
          <w:tcPr>
            <w:tcW w:w="5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F5595A" w:rsidRDefault="00ED63E5" w:rsidP="00750B62">
            <w:pPr>
              <w:pStyle w:val="ae"/>
            </w:pPr>
            <w:r w:rsidRPr="00F5595A">
              <w:t xml:space="preserve">№ </w:t>
            </w:r>
            <w:proofErr w:type="gramStart"/>
            <w:r w:rsidRPr="00F5595A">
              <w:t>п</w:t>
            </w:r>
            <w:proofErr w:type="gramEnd"/>
            <w:r w:rsidRPr="00F5595A">
              <w:t>/п</w:t>
            </w:r>
          </w:p>
        </w:tc>
        <w:tc>
          <w:tcPr>
            <w:tcW w:w="176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F5595A" w:rsidRDefault="00ED63E5" w:rsidP="00750B62">
            <w:pPr>
              <w:pStyle w:val="ae"/>
            </w:pPr>
            <w:r w:rsidRPr="00F5595A">
              <w:t>Наименование объекта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F5595A" w:rsidRDefault="00ED63E5" w:rsidP="00750B62">
            <w:pPr>
              <w:pStyle w:val="ae"/>
            </w:pPr>
            <w:r w:rsidRPr="00F5595A">
              <w:t>Адрес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F5595A" w:rsidRDefault="00ED63E5" w:rsidP="00750B62">
            <w:pPr>
              <w:pStyle w:val="ae"/>
            </w:pPr>
            <w:r w:rsidRPr="00F5595A">
              <w:t>Площадь здания,</w:t>
            </w:r>
          </w:p>
          <w:p w:rsidR="00ED63E5" w:rsidRPr="00F5595A" w:rsidRDefault="00ED63E5" w:rsidP="00750B62">
            <w:pPr>
              <w:pStyle w:val="ae"/>
            </w:pPr>
            <w:r w:rsidRPr="00F5595A">
              <w:t>м</w:t>
            </w:r>
            <w:proofErr w:type="gramStart"/>
            <w:r w:rsidRPr="00F5595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D63E5" w:rsidRPr="00F5595A" w:rsidRDefault="00ED63E5" w:rsidP="00750B62">
            <w:pPr>
              <w:pStyle w:val="ae"/>
            </w:pPr>
            <w:r w:rsidRPr="00F5595A">
              <w:t>Право муниципальной собственности</w:t>
            </w:r>
          </w:p>
        </w:tc>
        <w:tc>
          <w:tcPr>
            <w:tcW w:w="3778" w:type="dxa"/>
            <w:tcBorders>
              <w:top w:val="single" w:sz="8" w:space="0" w:color="auto"/>
            </w:tcBorders>
            <w:shd w:val="clear" w:color="auto" w:fill="FFFFFF"/>
          </w:tcPr>
          <w:p w:rsidR="00ED63E5" w:rsidRPr="00F5595A" w:rsidRDefault="00ED63E5" w:rsidP="00750B62">
            <w:pPr>
              <w:pStyle w:val="ae"/>
            </w:pPr>
          </w:p>
          <w:p w:rsidR="00ED63E5" w:rsidRPr="00F5595A" w:rsidRDefault="00ED63E5" w:rsidP="00750B62">
            <w:pPr>
              <w:pStyle w:val="ae"/>
            </w:pPr>
            <w:r w:rsidRPr="00F5595A">
              <w:t>Высота (м.) /объем (куб.м.)</w:t>
            </w:r>
          </w:p>
          <w:p w:rsidR="00ED63E5" w:rsidRPr="00F5595A" w:rsidRDefault="00ED63E5" w:rsidP="00750B62">
            <w:pPr>
              <w:pStyle w:val="ae"/>
            </w:pPr>
            <w:r w:rsidRPr="00F5595A">
              <w:t>емкости водонапорной башни</w:t>
            </w:r>
          </w:p>
          <w:p w:rsidR="00ED63E5" w:rsidRPr="00F5595A" w:rsidRDefault="00ED63E5" w:rsidP="00750B62">
            <w:pPr>
              <w:pStyle w:val="ae"/>
            </w:pPr>
            <w:r w:rsidRPr="00F5595A">
              <w:t xml:space="preserve"> </w:t>
            </w:r>
          </w:p>
        </w:tc>
      </w:tr>
      <w:tr w:rsidR="00ED63E5" w:rsidRPr="006E7215" w:rsidTr="00750B62">
        <w:trPr>
          <w:trHeight w:val="757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Водозаборная скважина/28-28-07/005/2012-500/8,3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Токур,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абанова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B8CCE4"/>
                <w:sz w:val="24"/>
                <w:szCs w:val="24"/>
              </w:rPr>
            </w:pPr>
            <w:r w:rsidRPr="00B558F4">
              <w:t>Да, свидетельство на право собственности  от 05.06.2012г.  № 28 АА 6263</w:t>
            </w:r>
            <w:r>
              <w:t>10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55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3,12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757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(коровник)/28-28-07/005/2012-488/9,1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Токур,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елогорская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F4">
              <w:t>Да, свидетельство на право собственности  от 05.06.2012г.  № 28 АА 6263</w:t>
            </w:r>
            <w:r>
              <w:t>23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67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3,22м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70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DD6856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 w:rsidRPr="00DD6856">
              <w:rPr>
                <w:rFonts w:ascii="Times New Roman" w:hAnsi="Times New Roman"/>
              </w:rPr>
              <w:t>Водозаборная башня/28-28-07/005/2012-492/8,1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окур, Дражная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Да, свидетельство на право собственности  от 05.06.2012г.  № 28 АА 626312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91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70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Насосная/28-28-07/005/2012-486/17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окур, Шабанова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F4">
              <w:rPr>
                <w:rFonts w:ascii="Times New Roman" w:hAnsi="Times New Roman"/>
              </w:rPr>
              <w:t>Да, свидетельство на право собственности  от 05.06.2012г.  № 28 АА 626308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91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70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башня/28-28-07/005/2012/498/ 31,6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окур, Ленина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F4">
              <w:t>Да, свидетельство на право собственности  от 05.06.2012г.  № 28 АА 6263</w:t>
            </w:r>
            <w:r>
              <w:t>09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70"/>
        </w:trPr>
        <w:tc>
          <w:tcPr>
            <w:tcW w:w="509" w:type="dxa"/>
            <w:shd w:val="clear" w:color="auto" w:fill="FFFFFF"/>
            <w:noWrap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башня/28-28-07/005/2012-495/16,6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окур, Дражная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F4">
              <w:t>Да, свидетельство на право собственности  от 05.06.2012г.  № 28 АА 6263</w:t>
            </w:r>
            <w:r>
              <w:t>20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91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1005"/>
        </w:trPr>
        <w:tc>
          <w:tcPr>
            <w:tcW w:w="509" w:type="dxa"/>
            <w:shd w:val="clear" w:color="auto" w:fill="FFFFFF"/>
            <w:noWrap/>
          </w:tcPr>
          <w:p w:rsidR="00ED63E5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noWrap/>
          </w:tcPr>
          <w:p w:rsidR="00ED63E5" w:rsidRPr="00082D1D" w:rsidRDefault="00ED63E5" w:rsidP="0075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скважина/28-28-07/005/2012-490/11,1 кв. 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окур, Комсомольская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Pr="00F5595A" w:rsidRDefault="00ED63E5" w:rsidP="00750B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4394" w:type="dxa"/>
            <w:shd w:val="clear" w:color="auto" w:fill="FFFFFF"/>
          </w:tcPr>
          <w:p w:rsidR="00ED63E5" w:rsidRPr="00F5595A" w:rsidRDefault="00ED63E5" w:rsidP="0075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F4">
              <w:t>Да, свидетельство на право собственности  от 05.06.2012г.  № 28 АА 6263</w:t>
            </w:r>
            <w:r>
              <w:t>22</w:t>
            </w:r>
          </w:p>
        </w:tc>
        <w:tc>
          <w:tcPr>
            <w:tcW w:w="3778" w:type="dxa"/>
            <w:shd w:val="clear" w:color="auto" w:fill="FFFFFF"/>
          </w:tcPr>
          <w:p w:rsidR="00ED63E5" w:rsidRPr="00F5595A" w:rsidRDefault="00ED63E5" w:rsidP="00750B62">
            <w:pPr>
              <w:tabs>
                <w:tab w:val="left" w:pos="915"/>
              </w:tabs>
              <w:spacing w:after="0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3,97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  <w:tr w:rsidR="00ED63E5" w:rsidRPr="006E7215" w:rsidTr="00750B62">
        <w:trPr>
          <w:trHeight w:val="408"/>
        </w:trPr>
        <w:tc>
          <w:tcPr>
            <w:tcW w:w="509" w:type="dxa"/>
            <w:shd w:val="clear" w:color="auto" w:fill="FFFFFF"/>
            <w:noWrap/>
          </w:tcPr>
          <w:p w:rsidR="00ED63E5" w:rsidRDefault="00ED63E5" w:rsidP="00750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shd w:val="clear" w:color="auto" w:fill="FFFFFF"/>
            <w:noWrap/>
          </w:tcPr>
          <w:p w:rsidR="00ED63E5" w:rsidRDefault="00ED63E5" w:rsidP="00750B62">
            <w:pPr>
              <w:rPr>
                <w:rFonts w:ascii="Times New Roman" w:hAnsi="Times New Roman"/>
              </w:rPr>
            </w:pPr>
            <w:r w:rsidRPr="00082D1D">
              <w:rPr>
                <w:rFonts w:ascii="Times New Roman" w:hAnsi="Times New Roman"/>
              </w:rPr>
              <w:t>Насосная «Центральная»/28-28-07/005/2012-496/40,9 кв.</w:t>
            </w:r>
            <w:r>
              <w:rPr>
                <w:rFonts w:ascii="Times New Roman" w:hAnsi="Times New Roman"/>
              </w:rPr>
              <w:t xml:space="preserve"> </w:t>
            </w:r>
            <w:r w:rsidRPr="00082D1D">
              <w:rPr>
                <w:rFonts w:ascii="Times New Roman" w:hAnsi="Times New Roman"/>
              </w:rPr>
              <w:t>м</w:t>
            </w:r>
          </w:p>
        </w:tc>
        <w:tc>
          <w:tcPr>
            <w:tcW w:w="2700" w:type="dxa"/>
            <w:shd w:val="clear" w:color="auto" w:fill="FFFFFF"/>
          </w:tcPr>
          <w:p w:rsidR="00ED63E5" w:rsidRPr="00F5595A" w:rsidRDefault="00ED63E5" w:rsidP="00750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F55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Токур</w:t>
            </w:r>
          </w:p>
        </w:tc>
        <w:tc>
          <w:tcPr>
            <w:tcW w:w="2188" w:type="dxa"/>
            <w:shd w:val="clear" w:color="auto" w:fill="FFFFFF"/>
            <w:noWrap/>
            <w:vAlign w:val="center"/>
          </w:tcPr>
          <w:p w:rsidR="00ED63E5" w:rsidRDefault="00ED63E5" w:rsidP="00750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D1D">
              <w:rPr>
                <w:rFonts w:ascii="Times New Roman" w:hAnsi="Times New Roman"/>
              </w:rPr>
              <w:t>40,9</w:t>
            </w:r>
          </w:p>
        </w:tc>
        <w:tc>
          <w:tcPr>
            <w:tcW w:w="4394" w:type="dxa"/>
            <w:shd w:val="clear" w:color="auto" w:fill="FFFFFF"/>
          </w:tcPr>
          <w:p w:rsidR="00ED63E5" w:rsidRPr="00B558F4" w:rsidRDefault="00ED63E5" w:rsidP="00750B62">
            <w:pPr>
              <w:jc w:val="center"/>
            </w:pPr>
            <w:r w:rsidRPr="00B558F4">
              <w:rPr>
                <w:rFonts w:ascii="Times New Roman" w:hAnsi="Times New Roman"/>
              </w:rPr>
              <w:t>Да, свидетельство на право собственности  от 05.06.2012г.  № 28 АА 6263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78" w:type="dxa"/>
            <w:shd w:val="clear" w:color="auto" w:fill="FFFFFF"/>
          </w:tcPr>
          <w:p w:rsidR="00ED63E5" w:rsidRDefault="00ED63E5" w:rsidP="00750B62">
            <w:pPr>
              <w:tabs>
                <w:tab w:val="left" w:pos="915"/>
              </w:tabs>
              <w:ind w:lef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4,10м./201</w:t>
            </w:r>
            <w:r w:rsidRPr="00F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куб.м.</w:t>
            </w:r>
          </w:p>
        </w:tc>
      </w:tr>
    </w:tbl>
    <w:p w:rsidR="00ED63E5" w:rsidRPr="003A33FE" w:rsidRDefault="00ED63E5" w:rsidP="00991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1785" w:rsidRPr="00991785" w:rsidRDefault="00991785" w:rsidP="00991785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  <w:sectPr w:rsidR="00991785" w:rsidRPr="00991785" w:rsidSect="00DB6ED2">
          <w:pgSz w:w="16838" w:h="11906" w:orient="landscape"/>
          <w:pgMar w:top="567" w:right="425" w:bottom="284" w:left="284" w:header="709" w:footer="709" w:gutter="0"/>
          <w:cols w:space="708"/>
          <w:docGrid w:linePitch="360"/>
        </w:sect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1785" w:rsidRPr="00991785" w:rsidRDefault="005F742F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59 от 29</w:t>
      </w:r>
      <w:r w:rsidR="00E9048B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1785"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конкурсной комиссии</w:t>
      </w: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7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 открытого конкурса на право заключения концессионного соглашения в отношении муниципального имуще</w:t>
      </w:r>
      <w:r w:rsidR="00DB6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685"/>
        <w:gridCol w:w="5352"/>
      </w:tblGrid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5352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Горбунова Антонина Владимировна</w:t>
            </w:r>
          </w:p>
        </w:tc>
        <w:tc>
          <w:tcPr>
            <w:tcW w:w="5352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</w:t>
            </w:r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рабочего поселка (</w:t>
            </w:r>
            <w:proofErr w:type="spellStart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 Токур</w:t>
            </w: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5352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Гончарук Наталья Николаевна</w:t>
            </w:r>
          </w:p>
        </w:tc>
        <w:tc>
          <w:tcPr>
            <w:tcW w:w="5352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администрации рабочего поселка (поселка городского типа) Токур</w:t>
            </w: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352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Балабанова Елена Анатольевна</w:t>
            </w:r>
          </w:p>
        </w:tc>
        <w:tc>
          <w:tcPr>
            <w:tcW w:w="5352" w:type="dxa"/>
          </w:tcPr>
          <w:p w:rsidR="00991785" w:rsidRPr="00991785" w:rsidRDefault="00991785" w:rsidP="00DB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</w:t>
            </w:r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рабочего поселка (поселка городского типа) Токур</w:t>
            </w: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Фирсова Евгения Валерьевна</w:t>
            </w:r>
          </w:p>
        </w:tc>
        <w:tc>
          <w:tcPr>
            <w:tcW w:w="5352" w:type="dxa"/>
          </w:tcPr>
          <w:p w:rsidR="00991785" w:rsidRPr="00991785" w:rsidRDefault="00991785" w:rsidP="00DB6ED2">
            <w:pPr>
              <w:spacing w:after="0" w:line="240" w:lineRule="auto"/>
              <w:ind w:left="591" w:hanging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МКУ «Централизованная бухгалтерия </w:t>
            </w:r>
            <w:proofErr w:type="spellStart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окур</w:t>
            </w:r>
            <w:proofErr w:type="spellEnd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</w:tcPr>
          <w:p w:rsidR="00991785" w:rsidRPr="00991785" w:rsidRDefault="00E9048B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Татьяна Анатольевна</w:t>
            </w:r>
          </w:p>
        </w:tc>
        <w:tc>
          <w:tcPr>
            <w:tcW w:w="5352" w:type="dxa"/>
          </w:tcPr>
          <w:p w:rsidR="00991785" w:rsidRPr="00991785" w:rsidRDefault="00991785" w:rsidP="00E9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  <w:r w:rsidR="00E9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2 категории МКУ «Централизованная бухгалтерия </w:t>
            </w:r>
            <w:proofErr w:type="spellStart"/>
            <w:r w:rsidR="00E9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="00E9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="00E9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окур</w:t>
            </w:r>
            <w:proofErr w:type="spellEnd"/>
            <w:r w:rsidR="00E9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91785" w:rsidRPr="00991785" w:rsidTr="00DB6ED2">
        <w:tc>
          <w:tcPr>
            <w:tcW w:w="4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</w:tcPr>
          <w:p w:rsidR="00991785" w:rsidRPr="00991785" w:rsidRDefault="00DB6ED2" w:rsidP="009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Шульгин Андрей Владимирович</w:t>
            </w:r>
          </w:p>
        </w:tc>
        <w:tc>
          <w:tcPr>
            <w:tcW w:w="5352" w:type="dxa"/>
          </w:tcPr>
          <w:p w:rsidR="00991785" w:rsidRPr="00991785" w:rsidRDefault="00991785" w:rsidP="00DB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депутат</w:t>
            </w:r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Токурского</w:t>
            </w:r>
            <w:proofErr w:type="spellEnd"/>
            <w:r w:rsidR="00DB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поселкового</w:t>
            </w:r>
            <w:r w:rsidRPr="00991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Совета народных депутатов (по согласованию)</w:t>
            </w:r>
          </w:p>
        </w:tc>
      </w:tr>
    </w:tbl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7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78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91785" w:rsidRPr="00991785" w:rsidRDefault="005F742F" w:rsidP="0099178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 от 29</w:t>
      </w:r>
      <w:r w:rsidR="00E9048B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B6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B6ED2"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420" w:after="0" w:line="240" w:lineRule="auto"/>
        <w:ind w:left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КОНКУРСНАЯ ДОКУМЕНТАЦИЯ</w:t>
      </w:r>
    </w:p>
    <w:p w:rsidR="00DB6ED2" w:rsidRPr="00DB6ED2" w:rsidRDefault="00991785" w:rsidP="00DB6E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открытого конкурса на право заключения концессионного соглашения в отношении объектов теплоснабжения и водоснабжения </w:t>
      </w:r>
      <w:r w:rsidR="00DB6ED2" w:rsidRPr="00DB6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поселка (поселка городского типа) Токур.</w:t>
      </w:r>
    </w:p>
    <w:p w:rsidR="00991785" w:rsidRPr="00DB6ED2" w:rsidRDefault="00991785" w:rsidP="00DB6ED2">
      <w:pPr>
        <w:shd w:val="clear" w:color="auto" w:fill="FFFFFF"/>
        <w:spacing w:before="91" w:after="0" w:line="329" w:lineRule="atLeast"/>
        <w:ind w:left="90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2030" w:after="0" w:line="329" w:lineRule="atLeast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2030" w:after="0" w:line="329" w:lineRule="atLeast"/>
        <w:ind w:right="255"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2030" w:after="0" w:line="329" w:lineRule="atLeast"/>
        <w:ind w:right="255"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2030" w:after="0" w:line="329" w:lineRule="atLeast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DB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Токур 2021</w:t>
      </w: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ED2" w:rsidRDefault="00DB6ED2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ED2" w:rsidRDefault="00DB6ED2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048B" w:rsidRDefault="00E9048B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Определения и сокращения, используемые в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before="85" w:after="0" w:line="240" w:lineRule="auto"/>
        <w:ind w:left="6" w:right="2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– открытый конкурс,  победителем которого признаётся лицо, которое предложило наилучшие условия на право заключения  и исполнения концессионного соглашения в отношении системы коммунальной инфраструктуры.</w:t>
      </w:r>
    </w:p>
    <w:p w:rsidR="00991785" w:rsidRPr="00991785" w:rsidRDefault="00991785" w:rsidP="00991785">
      <w:pPr>
        <w:shd w:val="clear" w:color="auto" w:fill="FFFFFF"/>
        <w:spacing w:before="96" w:after="0" w:line="240" w:lineRule="auto"/>
        <w:ind w:left="6" w:right="24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– комплект документов, определяющий условия и критерии конкурса, содержащая требования к заявителям и участникам конкурса, порядку проведения открытого конкурса, участникам открытого конкурса, а также другие положения и условия в соответствии с Федеральным законом от 21.07.2005 N 115-ФЗ «О концессионных соглашениях» (далее - Закон о концессиях).</w:t>
      </w:r>
    </w:p>
    <w:p w:rsidR="00991785" w:rsidRPr="00991785" w:rsidRDefault="00991785" w:rsidP="00991785">
      <w:pPr>
        <w:shd w:val="clear" w:color="auto" w:fill="FFFFFF"/>
        <w:spacing w:before="85" w:after="0" w:line="240" w:lineRule="auto"/>
        <w:ind w:left="6" w:right="2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</w:t>
      </w:r>
      <w:r w:rsidR="003C0EB5" w:rsidRPr="003C0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0EB5" w:rsidRPr="003C0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главы администрация </w:t>
      </w:r>
      <w:r w:rsidR="003C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поселка (поселка городского типа) Токур</w:t>
      </w:r>
    </w:p>
    <w:p w:rsidR="00991785" w:rsidRPr="00991785" w:rsidRDefault="00991785" w:rsidP="00991785">
      <w:pPr>
        <w:shd w:val="clear" w:color="auto" w:fill="FFFFFF"/>
        <w:spacing w:before="108" w:after="0" w:line="240" w:lineRule="auto"/>
        <w:ind w:left="6" w:right="238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Концессионер –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заключивший с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открытого конкурса концессионное соглашение.</w:t>
      </w:r>
    </w:p>
    <w:p w:rsidR="00991785" w:rsidRPr="00991785" w:rsidRDefault="00991785" w:rsidP="00991785">
      <w:pPr>
        <w:shd w:val="clear" w:color="auto" w:fill="FFFFFF"/>
        <w:spacing w:before="85" w:after="0" w:line="240" w:lineRule="auto"/>
        <w:ind w:left="11" w:right="24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— комиссия по проведению открытого конкурса.</w:t>
      </w:r>
    </w:p>
    <w:p w:rsidR="00991785" w:rsidRPr="00991785" w:rsidRDefault="00991785" w:rsidP="00991785">
      <w:pPr>
        <w:shd w:val="clear" w:color="auto" w:fill="FFFFFF"/>
        <w:spacing w:before="96" w:after="0" w:line="240" w:lineRule="auto"/>
        <w:ind w:right="249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 - соглашение, по которому одна сторона, концессионер, обязуется за свой счет реконструировать определенное этим соглашением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объекты концессионного соглашения), право собственности, на которое будет принадлежать и принадлежит другой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стороне -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осуществлять деятельность с использованием (эксплуатацией) объектов концессионного соглашения, а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предоставить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концессионеру на срок, установленный этим соглашением, права владения и пользования объектами концессионного соглашения для осуществления указанной деятельности.</w:t>
      </w:r>
    </w:p>
    <w:p w:rsidR="00991785" w:rsidRPr="00991785" w:rsidRDefault="00991785" w:rsidP="00991785">
      <w:pPr>
        <w:shd w:val="clear" w:color="auto" w:fill="FFFFFF"/>
        <w:spacing w:before="85"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 - комплект документов, представленный на рассмотрение конкурсной комиссии участником открытого конкурса, прошедшим предварительный отбор, в соответствии с требованиями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before="91" w:after="0" w:line="240" w:lineRule="auto"/>
        <w:ind w:left="17" w:right="11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открытого конкурса — условия, установленные настоящей конкурсной документацией, используемые для оценки конкурсных предложений участников конкурса.</w:t>
      </w:r>
    </w:p>
    <w:p w:rsidR="00991785" w:rsidRPr="00991785" w:rsidRDefault="00991785" w:rsidP="00991785">
      <w:pPr>
        <w:shd w:val="clear" w:color="auto" w:fill="FFFFFF"/>
        <w:spacing w:before="96" w:after="0" w:line="240" w:lineRule="auto"/>
        <w:ind w:left="17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– денежная сумма, выдаваемая одной из договаривающихся сторон в счет причитающихся с нее по договору платежей другой стороне, в качестве заключения договора и в обеспечение его исполнения по заключению концессионного соглашения.</w:t>
      </w:r>
    </w:p>
    <w:p w:rsidR="00991785" w:rsidRPr="00991785" w:rsidRDefault="00991785" w:rsidP="00991785">
      <w:pPr>
        <w:shd w:val="clear" w:color="auto" w:fill="FFFFFF"/>
        <w:spacing w:before="102"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-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представившие заявку на участие в открытом конкурсе в конкурсную комиссию.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открытом конкурсе (заявка) – комплект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представленный заявителем для участия в   конкурс</w:t>
      </w:r>
      <w:r w:rsidR="003C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before="91"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концессионного соглашения – объекты теплоснабжения и водоснабжения, находящиеся в собственности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передаваемые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владение и пользование концессионеру для осуществления деятельности по его реконструкции.</w:t>
      </w:r>
    </w:p>
    <w:p w:rsidR="00991785" w:rsidRPr="00991785" w:rsidRDefault="00991785" w:rsidP="00991785">
      <w:pPr>
        <w:shd w:val="clear" w:color="auto" w:fill="FFFFFF"/>
        <w:spacing w:before="96" w:after="0" w:line="240" w:lineRule="auto"/>
        <w:ind w:left="6"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сайт в информационно-телекоммуникационной сети «Интернет» для размещения информации о проведении торгов -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официальный сайт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991785" w:rsidRPr="00991785" w:rsidRDefault="00991785" w:rsidP="00991785">
      <w:pPr>
        <w:shd w:val="clear" w:color="auto" w:fill="FFFFFF"/>
        <w:spacing w:before="91" w:after="0" w:line="240" w:lineRule="auto"/>
        <w:ind w:right="17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конкурса - заявитель, в отношении которого конкурсной комиссией, по результатам проведения предварительного отбора,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сроки, установленные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before="96"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открытого конкурса — участник открытого конкурса, определенный решением конкурсной комиссии, как представивший в своем конкурсном предложении наилучшие условия исполнения концессионного соглашения по критериям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конкурсной документации: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№1: Условия проведения открытого конкурса</w:t>
      </w:r>
    </w:p>
    <w:p w:rsidR="00991785" w:rsidRPr="00991785" w:rsidRDefault="00991785" w:rsidP="009917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проведения открытого конкурса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и описание объектов концессионного соглашения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 Требования к участникам конкурса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№2: Порядок предварительного отбора участников открытого конкурса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 и материалов, представляемых заявителями открытого конкурса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о проведении открытого конкурса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место и срок предоставления конкурсной документации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разъяснений положений конкурсной документации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представления заявок на участие в открытом конкурсе и требования, предъявляемые к ним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 изменения и (или) отзыва на участие в открытом конкурсе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вскрытия конвертов с заявками на участие в открытом конкурсе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 проведения предварительного отбора</w:t>
      </w:r>
    </w:p>
    <w:p w:rsidR="00991785" w:rsidRPr="00991785" w:rsidRDefault="00991785" w:rsidP="009917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проведения открытого конкурса. Внесение изменений в конкурсную документацию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№3: Порядок проведения открытого конкурса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место и срок представления конкурсных предложений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 изменения и (или) отзыва конкурсных предложений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место, дата и время вскрытия конвертов с конкурсными предложениями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и оценки конкурсных предложений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победителя открытого конкурса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подписания протокола о результатах проведения открытого конкурса, срок и порядок проведения переговоров с победителем конкурса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подписания концессионного соглашения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победителю открытого конкурса</w:t>
      </w:r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открытого конкурса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</w:p>
    <w:p w:rsidR="00991785" w:rsidRPr="00991785" w:rsidRDefault="00991785" w:rsidP="009917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концессионному соглашению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№4: Образцы документов для заполнения участниками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4.1. «Опись документов, предоставляемых для участия в предварительном отборе открытого конкурса».</w:t>
      </w:r>
    </w:p>
    <w:p w:rsidR="00991785" w:rsidRPr="00991785" w:rsidRDefault="00991785" w:rsidP="00991785">
      <w:pPr>
        <w:shd w:val="clear" w:color="auto" w:fill="FFFFFF"/>
        <w:spacing w:before="159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Форма № 4.2. «Заявка на участие в открытом конкурсе»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4.3.1. «Анкета участника открытого конкурса - юридического лица»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4.3.2. «Анкета открытого конкурса – физического лица, индивидуального предпринимателя»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№4.4. «Запрос на представление разъяснений содержания конкурсной документации»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№4.5. «Конкурсное предложение участника открытого конкурса»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№4.6. «Опись документов, предоставляемых участником открытого конкурса для участия в открытом конкурсе»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№1 Условия проведения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открытого конкурса является право заключить концессионное соглашение в отношении объектов теплоснабжения и водоснабжения, находящихся в собственности администрации</w:t>
      </w:r>
      <w:r w:rsidR="001C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посёлка (поселка городского типа) Токур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приложении к настоящей конкурсной документации (далее — объекты).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 и водоснабжению.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 ст. 3 Закона о концессиях, проведение работ по реконструкции в рамках концессионного соглашения предусматривает проведение следующих работ:</w:t>
      </w:r>
    </w:p>
    <w:p w:rsidR="00991785" w:rsidRPr="00991785" w:rsidRDefault="00991785" w:rsidP="009917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замена устаревшего и физически изношенного оборудования новым более производительным оборудованием;</w:t>
      </w:r>
    </w:p>
    <w:p w:rsidR="00991785" w:rsidRPr="00991785" w:rsidRDefault="00991785" w:rsidP="009917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улучшению характеристик и эксплуатационных свойств объектов концессионного соглашения</w:t>
      </w:r>
    </w:p>
    <w:p w:rsidR="00991785" w:rsidRPr="00991785" w:rsidRDefault="00991785" w:rsidP="009917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текущих ремонтных работ на объектах.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Срок действия концессионного соглашения - в течение  (пяти) лет.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 использования (эксплуатации) объектов концессионного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 в целях, указанных ранее, - в течение срока действия концессионного соглашения;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Обязательства концессионера по реконструкции объектов концессионного соглашения, соблюдению сроков их реконструкции;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Обязательства концессионера по достижению предложенных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экономических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объектов концессионного соглашения;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Обязательства концессионера по осуществлению деятельности,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предусмотренной концессионным соглашением;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Обязательство концессионера по обеспечению исполнения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обязательств по концессионному соглашению (предоставление безотзывной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банковской гарантии);</w:t>
      </w:r>
    </w:p>
    <w:p w:rsidR="00991785" w:rsidRPr="00991785" w:rsidRDefault="00991785" w:rsidP="009917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долгосрочных параметров регулирования деятельности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концессионера;</w:t>
      </w:r>
    </w:p>
    <w:p w:rsidR="00991785" w:rsidRPr="00151308" w:rsidRDefault="00991785" w:rsidP="001513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значения показателей надежности и энергетической</w:t>
      </w:r>
      <w:r w:rsidRPr="0015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эффективности объектов теплоснабжения и водоснабжения, плановые значения иных предусмотренных конкурсной документацией технико-экономических</w:t>
      </w:r>
      <w:r w:rsidRPr="0015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показателей данных систем и (или) объектов;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возмещения расходов концессионера, подлежащих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возмещению в соответствии с нормативными правовыми актами Российской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в сфере теплоснабжения и водоснабжения  и не возмещенных ему на момент окончания срока действия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Предельный размер расходов на создание и (или) реконструкцию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концессионного соглашения, которые предполагается осуществлять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всего срока действия концессионного соглашения концессионером;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Задание и основные мероприятия в отношении объектов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before="91"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проведения открытого конкурса:</w:t>
      </w:r>
    </w:p>
    <w:p w:rsidR="00991785" w:rsidRPr="00991785" w:rsidRDefault="00991785" w:rsidP="00991785">
      <w:pPr>
        <w:shd w:val="clear" w:color="auto" w:fill="FFFFFF"/>
        <w:spacing w:before="91"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организации, способной заключить концессионное соглашение на условиях, предусмотренных настоящей конкурсной документацией;</w:t>
      </w:r>
    </w:p>
    <w:p w:rsidR="00991785" w:rsidRPr="00151308" w:rsidRDefault="00991785" w:rsidP="0015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Привлечение дополнительных внебюджетных финансовых сре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более эффективного использования имущества, принадлежащего на праве собственности </w:t>
      </w:r>
      <w:r w:rsidR="0015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общего уровня качества и надежности функционирования объектов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описание объектов концессионного соглашения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 объектов концессионного соглашения и техническое описание объектов приведен в приложении № 1 к настоящей конкурсной документации.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Внесение задатка не предусмотрено.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открытого конкурса и установленные параметры критериев открытого конкурса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открытого конкурса и их параметры, указаны в приложении № 2 к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предоставления </w:t>
      </w:r>
      <w:proofErr w:type="spellStart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Концендентом</w:t>
      </w:r>
      <w:proofErr w:type="spellEnd"/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объекте концессионного соглашения, а также доступа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концессионного соглашения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 или заявитель имеет право запросить у </w:t>
      </w:r>
      <w:proofErr w:type="spell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Концендента</w:t>
      </w:r>
      <w:proofErr w:type="spell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 об объекте  соглашения или ином имуществе на основании запроса. Предоставление информации об объектах концессионного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доступ на объекты концессионного соглашения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конкурса</w:t>
      </w:r>
    </w:p>
    <w:p w:rsidR="00991785" w:rsidRPr="00991785" w:rsidRDefault="00991785" w:rsidP="009917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Заявителя конкурса могут выступать: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991785" w:rsidRPr="00991785" w:rsidRDefault="00991785" w:rsidP="009917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должен соответствовать следующим требованиям: </w:t>
      </w:r>
    </w:p>
    <w:p w:rsidR="00991785" w:rsidRPr="00991785" w:rsidRDefault="00991785" w:rsidP="009917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проведение ликвидации заявителя - юридического лица и отсутств</w:t>
      </w:r>
      <w:bookmarkStart w:id="0" w:name="_GoBack"/>
      <w:bookmarkEnd w:id="0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991785" w:rsidRPr="00991785" w:rsidRDefault="00991785" w:rsidP="009917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приостановление деятельности заявителя в порядке, предусмотренном Кодексом Российской Федерации об административных правонарушениях на день рассмотрения заявки на участие в конкурсе.</w:t>
      </w:r>
    </w:p>
    <w:p w:rsidR="00991785" w:rsidRPr="00991785" w:rsidRDefault="00991785" w:rsidP="009917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период;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руководителя  и персонала по эксплуатации тепловых сетей не менее 3 лет.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№2 Порядок проведения предварительного отбора участников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 и материалов, представляемых заявителями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документов, представляемых заявителями открытого конкурса в конкурсную комиссию, входит: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Удостоверенная заявка на участие в открытом конкурсе в двух экземплярах (оригинал и копия), заполненная по форме, установленной настоящей конкурсной документацией (для юридических ли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фирменное название (наименование), сведения об организационно-правовой форме, месте нахождения, почтовый адрес, номер контактного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адрес электронной почты; для физических лиц, в том числе индивидуальных предпринимателей — фамилия, имя, отчество, паспортные данные, сведения о месте жительства, номер контактного телефона, адрес электронной почты);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Оригинал выписки из Единого государственного реестра юридических лиц (индивидуальных предпринимателей), при этом дата выдачи выписки должна быть не ранее чем за шесть месяцев до дня размещения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о проведении открытого конкурса или нотариально заверенная копия такой выписки (для юридических лиц и индивидуальных предпринимателей); для иностранных ли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дня размещения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о проведении открытого конкурса;</w:t>
      </w:r>
    </w:p>
    <w:p w:rsidR="00991785" w:rsidRPr="00991785" w:rsidRDefault="00991785" w:rsidP="00991785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Удостоверенная заявителем анкета участника открытого конкурса, заполненная по форме, установленной настоящей конкурсной документацией;</w:t>
      </w:r>
    </w:p>
    <w:p w:rsidR="00991785" w:rsidRPr="00991785" w:rsidRDefault="00991785" w:rsidP="00991785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лица на осуществление им действий от имени заявителя открытого конкурса (решение о назначении на должность единоличного исполнительного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Удостоверенные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После прохождения первого этапа открытого конкурса (предварительного отбора участников открытого конкурса) участники открытого конкурса, прошедшие предварительный отбор, представляют в конкурсную комиссию: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свои конкурсные предложения в соответствии с требованиями настоящей конкурсной документации по форме, утвержденной настоящей конкурсной документацией;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вправе требовать от участников открытого конкурса (письменно и устно) разъяснения положений документов и материалов, представленных ими вместе с конкурсным предложением.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Удостоверенная заявителем опись документов и материалов, представленных им для участия в предварительном отборе открытого конкурса, в двух экземплярах (оригинал и копия), по форме, утвержденной настоящей конкурсной документацией;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Удостоверенная участником открытого конкурса опись документов и материалов, представленных им для участия в открытом конкурсе (конкурсное предложение), в двух экземплярах (оригинал и копия), по форме, утвержденной настоящей конкурсной документацией;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Иные документы, предусмотренные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Сообщение о проведении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200" w:line="27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проведении конкурса опубликовывается конкурсной комиссией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1C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поселка (поселка городского типа) Токур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размещается на официальном сайте в информационно-телекоммуникационной сети "Интернет" </w:t>
      </w:r>
      <w:hyperlink r:id="rId9" w:history="1"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178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конкурсной документацией </w:t>
      </w:r>
      <w:r w:rsidR="00B34F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(2</w:t>
      </w:r>
      <w:r w:rsidR="005F74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F4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но не менее чем за тридцать рабочих дней до дня истечения срока представления заявок на участие в конкурсе (</w:t>
      </w:r>
      <w:r w:rsidR="005F74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21</w:t>
      </w:r>
      <w:r w:rsidR="00BF68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.06.2021</w:t>
      </w:r>
      <w:r w:rsidRPr="001C2D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Порядок, место и срок предоставления конкурсной документации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 30.04.2021 г. по 21</w:t>
      </w:r>
      <w:r w:rsidR="00BF68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.06.2021</w:t>
      </w:r>
      <w:r w:rsidRPr="001C2D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г.,</w:t>
      </w:r>
      <w:r w:rsidRPr="00991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обратившись в конкурсную комиссию по адресу:</w:t>
      </w:r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Амурская обл</w:t>
      </w:r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Токур </w:t>
      </w:r>
      <w:proofErr w:type="spellStart"/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ул.им.А.Ворожейкина</w:t>
      </w:r>
      <w:proofErr w:type="spellEnd"/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</w:t>
      </w:r>
      <w:r w:rsidR="001C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8:00 до 17.00, пятницу с 08.00. до 13.00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 местному времени.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 размещения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о проведении открытого конкурса и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1C2D24" w:rsidRDefault="00991785" w:rsidP="001C2D2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предоставления разъяснений по</w:t>
      </w:r>
      <w:r w:rsidR="001C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 конкурсной документации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обратиться в конкурсную комиссию за разъяснениями положений конкурсной документации, оформив письменно своё обращение по форме, утвержденной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обязана предоставлять в письменной форме разъяснения положений конкурсной документации по запросу заявителя, если такой запрос поступил в конкурсную комиссию не позднее, чем за 10 рабочих дней до дня истечения срока представления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положений конкурсной документации направляются конкурсной комиссией каждому заявителю не позднее, чем за 5 рабочих дней до дня истечения срока представления заявок на участие в открытом конкурсе, с приложением содержания запроса без указания заявителя, от которого поступил запрос.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настоящим официально уведомляет, что разъяснения положений конкурсной документации не должны и не будут изменять её суть.</w:t>
      </w:r>
    </w:p>
    <w:p w:rsidR="00991785" w:rsidRPr="00991785" w:rsidRDefault="00991785" w:rsidP="001C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представления заявок на участие в открытом конкурсе и требования, предъявляемые к ним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приёма заявок на участие в открытом конкурсе: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дни с 8-00 ч. д</w:t>
      </w:r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12-00 ч. и с 13-00 ч. до 17-00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(по местному времени)</w:t>
      </w:r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пятницу </w:t>
      </w:r>
      <w:proofErr w:type="spellStart"/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spellEnd"/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08.00ч. до 13.00ч.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42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30</w:t>
      </w:r>
      <w:r w:rsidR="00BF1D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апреля 2021 г. до 17.00</w:t>
      </w:r>
      <w:r w:rsidRPr="001C2D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по  местному времени</w:t>
      </w:r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пятницы прием заявок до 13.00ч.)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приёма заявок на участие в открытом конкурсе</w:t>
      </w:r>
      <w:r w:rsidRPr="00991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дни с 8-00 ч. до 12-00 ч. и с 13-00 ч.</w:t>
      </w:r>
      <w:r w:rsidR="001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17-00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(по местному времени)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21.06.2021 г. с 8:00 </w:t>
      </w:r>
      <w:proofErr w:type="gramStart"/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</w:t>
      </w:r>
      <w:proofErr w:type="gramEnd"/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17</w:t>
      </w:r>
      <w:r w:rsidR="00BF1D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.00 </w:t>
      </w:r>
      <w:proofErr w:type="gramStart"/>
      <w:r w:rsidRPr="001C2D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</w:t>
      </w:r>
      <w:proofErr w:type="gramEnd"/>
      <w:r w:rsidRPr="001C2D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местному времени.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Заявки принимаются конкурсной коми</w:t>
      </w:r>
      <w:r w:rsidR="001C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ссией в рабочие дни с 8:00 до 17:00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 местному времени кроме выходных и праздничных дней, по адресу: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676564, Амурская область,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Токур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ул.им.А.Ворожейкина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только одну заявку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представления других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копии описи документов и материалов, представленных заявителем, делается отметка о дате и времени представления (часы и минуты) заявки на участие в открытом конкурсе с указанием номера этой заявки.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конкурсе должны содержать документы и материалы, предусмотренные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Юридическое лицо или любое другое заинтересованное лицо, изъявившие желание принять участие в открытом конкурсе, представляет в запечатанном конверте письменную заявку на участие в открытом конкурсе, заполненную по форме, установленной настоящей конкурсной документацией, и документы, указанные в настоящей конкурсной документации, по адресу: 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Амурская обла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Токур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</w:t>
      </w:r>
      <w:proofErr w:type="gram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самостоятельно несет все расходы, связанные с подготовкой и подачей в конкурсную комиссию своей заявки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регистрируются и не рассматриваются.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делается специальная запись в протоколе вскрытия конвертов).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 изменения и (или) отзыва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изменить или отозвать свою заявку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конкурсе в любое время до истечения срока представления в конкурсную комиссию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на участие в открытом конкурсе или уведомление о её отзыве считается действительным,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(или)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(часы и минуты).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на участие в открытом конкурсе оформляется на русском языке в письменной форме в двух экземплярах (оригинал и копия), каждый из которых удостоверяется подписью заявителя и представляется в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комиссию в отдельном запечатанном конверте с пометкой «ИЗМЕНЕНИЕ заявки на участие в открытом конкурсе на право заключения концессионного соглашения в отношении объектов теплоснабжения и водоснабжения.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____».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изменениям заявки на участие в открытом конкурсе прилагается удостоверенная подписью заявителя опись документов и материалов, представленных им, в двух экземплярах, оригинал которой остается в конкурсной комиссии, копия у заявителя. На копии описи документов и материалов, представленных заявителем, также делается отметка о дате и времени (часы и минуты) их представления.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конверт с изменениями заявки на участие в открытом конкурсе не запечатан и не маркирован в порядке, указанном выше, конкурсная комиссия не несёт ответственности за утерю или досрочное вскрытие такого конверта.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заявки на участие в открытом конкурсе оформляется заявителем на русском языке в письменной форме в запечатанном конверте с пометкой «УВЕДОМЛЕНИЕ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водоснабжения. Регистрационный номер ___».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отзыва заявки на участие в открытом конкурсе является дата регистрации уведомления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отзыве заявки на участие в открытом конкурсе в журнале регистрации заявок на участие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конкурсе, отозванные до окончания срока подачи заявок на участие в открытом конкурсе считаются не поданными.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вскрытия конвертов с заявками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открытом конкурсе будет произведено конкурсной комиссией по адресу: 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Амурская обл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</w:t>
      </w:r>
      <w:proofErr w:type="gram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ул.им.Ворожейкина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</w:t>
      </w:r>
      <w:r w:rsid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BF1D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июня 2021г.</w:t>
      </w:r>
      <w:r w:rsidR="004206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 в 11</w:t>
      </w:r>
      <w:r w:rsidRPr="007865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:00 по местному времени</w:t>
      </w:r>
      <w:r w:rsidRPr="007865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открытом конкурсе секретарём конкурсной комиссии ведётся протокол вскрытия конвертов.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вскрытия конвертов с заявками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Юридическое лицо или любое другое заинтересованное лицо, изъявившие желание принять участие в открытом конкурсе, представляет в запечатанном конверте письменную заявку на участие в открытом конкурсе, заполненную по форме, установленной настоящей конкурсной документацией, и документы, указанные в настоящей конкурсной документации, по адресу: 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Амурская область, </w:t>
      </w:r>
      <w:proofErr w:type="spell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Токур 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ул.им.А.Ворожейкина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д.14.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самостоятельно несет все расходы, связанные с подготовкой и подачей в конкурсную комиссию своей заявки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регистрируются и не рассматриваются.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делается специальная запись в протоколе вскрытия конвертов).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открытом заседании конкурсной комиссии в день, во время и в месте, указанном в сообщении о проведении открытого конкурса и в настоящей конкурсной документации, производится вскрытие конвертов с заявками на участие в открытом конкурсе. Перед вскрытием конвертов 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 ведёт протокол вскрытия конвертов с заявками на участие в открытом конкурсе, который подписывается членами конкурсной комиссии, присутствующими на заседании.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заявками на участие в открытом конкурсе объявляются и заносятся в протокол:</w:t>
      </w:r>
    </w:p>
    <w:p w:rsidR="00991785" w:rsidRPr="00991785" w:rsidRDefault="00991785" w:rsidP="00991785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вскрытии конвертов с заявками на участие в открытом конкурсе;</w:t>
      </w:r>
    </w:p>
    <w:p w:rsidR="00991785" w:rsidRPr="00991785" w:rsidRDefault="00991785" w:rsidP="00991785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имя, отчество) и место нахождения (место жительства) каждого заявителя, конверт которого, содержащий заявку на участие в открытом конкурсе, вскрывается;</w:t>
      </w:r>
      <w:proofErr w:type="gramEnd"/>
    </w:p>
    <w:p w:rsidR="00991785" w:rsidRPr="00991785" w:rsidRDefault="00991785" w:rsidP="00991785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в этой заявке на участие в открытом конкурсе документов и материалов, представление которых заявителем предусмотрено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проведения предварительного отбора.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отбор участников открытого конкурса проводится конкурсной комиссией в порядке, установленном настоящей конкурсной документацией и Законом о концессиях.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на основании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проведения предварительного отбора участников открытого конкурса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допуске заявителя к участию в открытом конкурсе или об отказе в допуске заявителя к участию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BF1D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июня 2021</w:t>
      </w:r>
      <w:r w:rsidR="004206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 в 11</w:t>
      </w:r>
      <w:r w:rsidRPr="007865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:00 по местному времени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допуске заявителя к участию в конкурсе принимается конкурсной комиссией в случае, если: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не соответствует требованиям, предъявляемым к участникам конкурса и установленным </w:t>
      </w:r>
      <w:hyperlink w:anchor="P675" w:history="1">
        <w:r w:rsidRPr="0099178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</w:t>
        </w:r>
      </w:hyperlink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заявителем документы и материалы неполны и (или) недостоверны;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со дня подписания членами конкурсной комиссии протокола проведения предварительного отбора участников открытого конкурса, но не позднее, чем за 60 рабочих дней до дня истечения срока представления конкурсных предложений в конкурсную комиссию, направляет участникам открытого конкурса, прошедшим предварительный отбор, уведомления с предложением представить свои конкурсные предложения, а также размещает протокол проведения предварительного отбора участников открытого конкурса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Заявителям, не допущенным к участию в открытом конкурсе, направляется уведомление об отказе в допуске к участию в открытом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с приложением копии указанного протокола 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3F6" w:rsidRPr="0078650D" w:rsidRDefault="005703F6" w:rsidP="0078650D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703F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Отказ от проведения открытого конкурса. Внесение изменений в конкурсную документацию</w:t>
      </w:r>
    </w:p>
    <w:p w:rsidR="005703F6" w:rsidRPr="0078650D" w:rsidRDefault="005703F6" w:rsidP="0078650D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991785">
        <w:rPr>
          <w:rFonts w:ascii="Times New Roman" w:eastAsia="Calibri" w:hAnsi="Times New Roman" w:cs="Times New Roman"/>
          <w:lang w:eastAsia="ar-SA"/>
        </w:rPr>
        <w:t xml:space="preserve">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комиссией на официальном сайте </w:t>
      </w:r>
      <w:r w:rsidRPr="00991785">
        <w:rPr>
          <w:rFonts w:ascii="Times New Roman" w:eastAsia="Times New Roman" w:hAnsi="Times New Roman" w:cs="Times New Roman"/>
          <w:color w:val="000000"/>
          <w:lang w:eastAsia="ru-RU"/>
        </w:rPr>
        <w:t>админист</w:t>
      </w:r>
      <w:r w:rsidR="0078650D">
        <w:rPr>
          <w:rFonts w:ascii="Times New Roman" w:eastAsia="Times New Roman" w:hAnsi="Times New Roman" w:cs="Times New Roman"/>
          <w:color w:val="000000"/>
          <w:lang w:eastAsia="ru-RU"/>
        </w:rPr>
        <w:t>рации 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91785">
        <w:rPr>
          <w:rFonts w:ascii="Times New Roman" w:eastAsia="Calibri" w:hAnsi="Times New Roman" w:cs="Times New Roman"/>
          <w:lang w:eastAsia="ar-SA"/>
        </w:rPr>
        <w:t xml:space="preserve">и на официальном сайте Российской Федерации в </w:t>
      </w:r>
      <w:r w:rsidRPr="00991785">
        <w:rPr>
          <w:rFonts w:ascii="Times New Roman" w:eastAsia="Calibri" w:hAnsi="Times New Roman" w:cs="Times New Roman"/>
          <w:lang w:eastAsia="ru-RU"/>
        </w:rPr>
        <w:t>информационно-телекоммуникационной сети "Интернет"</w:t>
      </w:r>
      <w:r w:rsidRPr="00991785">
        <w:rPr>
          <w:rFonts w:ascii="Times New Roman" w:eastAsia="Calibri" w:hAnsi="Times New Roman" w:cs="Times New Roman"/>
          <w:lang w:eastAsia="ar-SA"/>
        </w:rPr>
        <w:t xml:space="preserve">: </w:t>
      </w:r>
      <w:proofErr w:type="spellStart"/>
      <w:r w:rsidRPr="00991785">
        <w:rPr>
          <w:rFonts w:ascii="Times New Roman" w:eastAsia="Calibri" w:hAnsi="Times New Roman" w:cs="Times New Roman"/>
          <w:lang w:val="en-US" w:eastAsia="ar-SA"/>
        </w:rPr>
        <w:t>torgi</w:t>
      </w:r>
      <w:proofErr w:type="spellEnd"/>
      <w:r w:rsidRPr="00991785">
        <w:rPr>
          <w:rFonts w:ascii="Times New Roman" w:eastAsia="Calibri" w:hAnsi="Times New Roman" w:cs="Times New Roman"/>
          <w:lang w:eastAsia="ar-SA"/>
        </w:rPr>
        <w:t>.</w:t>
      </w:r>
      <w:proofErr w:type="spellStart"/>
      <w:r w:rsidRPr="00991785">
        <w:rPr>
          <w:rFonts w:ascii="Times New Roman" w:eastAsia="Calibri" w:hAnsi="Times New Roman" w:cs="Times New Roman"/>
          <w:lang w:val="en-US" w:eastAsia="ar-SA"/>
        </w:rPr>
        <w:t>gov</w:t>
      </w:r>
      <w:proofErr w:type="spellEnd"/>
      <w:r w:rsidRPr="00991785">
        <w:rPr>
          <w:rFonts w:ascii="Times New Roman" w:eastAsia="Calibri" w:hAnsi="Times New Roman" w:cs="Times New Roman"/>
          <w:lang w:eastAsia="ar-SA"/>
        </w:rPr>
        <w:t>.</w:t>
      </w:r>
      <w:proofErr w:type="spellStart"/>
      <w:r w:rsidRPr="00991785">
        <w:rPr>
          <w:rFonts w:ascii="Times New Roman" w:eastAsia="Calibri" w:hAnsi="Times New Roman" w:cs="Times New Roman"/>
          <w:lang w:val="en-US" w:eastAsia="ar-SA"/>
        </w:rPr>
        <w:t>ru</w:t>
      </w:r>
      <w:proofErr w:type="spellEnd"/>
      <w:r w:rsidRPr="00991785">
        <w:rPr>
          <w:rFonts w:ascii="Times New Roman" w:eastAsia="Calibri" w:hAnsi="Times New Roman" w:cs="Times New Roman"/>
          <w:lang w:eastAsia="ar-SA"/>
        </w:rPr>
        <w:t>.</w:t>
      </w:r>
      <w:r w:rsidR="0078650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703F6" w:rsidRPr="00991785" w:rsidRDefault="005703F6" w:rsidP="005703F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вправе отказаться от проведения настоящего открытого конкурса в сроки, установленные действующим законодательством Российской Федерации.</w:t>
      </w:r>
    </w:p>
    <w:p w:rsidR="005703F6" w:rsidRPr="00991785" w:rsidRDefault="005703F6" w:rsidP="005703F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от проведения открытого конкурса, конкурсная комиссия публикует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об отказе от проведения открытого конкурса.</w:t>
      </w:r>
    </w:p>
    <w:p w:rsidR="005703F6" w:rsidRDefault="005703F6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Порядок проведения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место и срок представления конкурсных предложений.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(оригинал и копия), каждый из которых удостоверяется подписью участника открытого конкурса и представляется в конкурсную комиссию в порядке, установленном настоящей конкурсной документацией, в отдельном запечатанном конверте.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представления конкурсных предложений: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13 сентября 2021 г. в 17</w:t>
      </w:r>
      <w:r w:rsidR="00E8300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.00</w:t>
      </w:r>
      <w:r w:rsidRPr="007865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часов по местному времени</w:t>
      </w:r>
      <w:r w:rsidRPr="007865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785" w:rsidRPr="00991785" w:rsidRDefault="00991785" w:rsidP="00E830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предложения принимаются конк</w:t>
      </w:r>
      <w:r w:rsidR="0078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урсной комиссией с 8:00 до 17:00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 местному времени по рабочим дням по адресу: 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Амурская обл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Токур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ул.им.А.Ворожейкина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</w:t>
      </w:r>
      <w:r w:rsidR="0078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 (41646) 22-2-74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 изменения и (или) отзыва конкурсных предложений.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конкурсного предложения или уведомление о его отзыве считается действительным,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(т.е. вплоть до момента вскрытия на заседании конкурсной комиссии конвертов с конкурсными предложениями).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(или) отзыв конкурсных предложений подлежат 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конкурсных предложений оформляется на русском языке в письменной форме в двух экземплярах (оригинал и копия),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«ИЗМЕНЕНИЕ КОНКУРСНОГО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участника открытого конкурса на право заключения концессионного соглашения в отношении объектов 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_____».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изменениям конкурсного предложения прилагается удостоверенная подписью участника открытого конкурса опись документов и материалов, представленных им, в двух экземплярах, оригинал которой остается в конкурсной комиссии, копия у участника открытого конкурса. На копии описи документов и материалов, представленных участником открытого конкурса, делается отметка о дате и времени (часы и минуты) её представления.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конверт с изменениями конкурсного предложения не запечатан и не маркирован в порядке, указанном выше, конкурсная комиссия не несет ответственности за утерю или досрочное вскрытие такого конверта.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предложений, установленного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конкурсного предложения оформляется участником открытого конкурса на русском языке в письменной форме в запечатанном конверте с пометкой «УВЕДОМЛЕНИЕ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теплоснабжения. Регистрационный номер ».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участником открытого конкурса своего конкурсного предложения (в любое время до истечения срока представления в конкурсную комиссию конкурсных предложений) сумма задатка, внесённая участником открытого конкурса, возвращается ему в течение 5 рабочих дней 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место, дата и время вскрытия конвертов с конкурсными предложениями.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конвертов с конкурсными предложениями будет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произведено конкурсной комиссией по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: 676581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Амурская обл</w:t>
      </w:r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Селемджинский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Токур </w:t>
      </w:r>
      <w:proofErr w:type="spellStart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ул.им.А.Ворожейкина</w:t>
      </w:r>
      <w:proofErr w:type="spellEnd"/>
      <w:r w:rsidR="0078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A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14</w:t>
      </w:r>
      <w:r w:rsidR="004206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сентября 2021 г. в 11</w:t>
      </w:r>
      <w:r w:rsidRPr="007865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:00 по местному времени</w:t>
      </w:r>
      <w:r w:rsidRPr="007865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и оценки конкурсных предложений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 участника открытого конкурса должно содержать условия, предлагаемые участником открытого конкурса по каждому критерию открытого конкурса, выраженные в числовых величинах.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 должно соответствовать числовым параметрам критериев отрытого конкурса (начальное значение критерия, уменьшение или увеличение начального значения критерия в конкурсном предложении), установленным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конкурсным предложениям на основании критериев открытого конкурса. 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конкурсных предложений осуществляется в соответствии с критериями открытого конкурса, установленными настоящей конкурсной документацией и предусмотренными частью 2.3 статьи 24 Закона о концессиях, в следующем порядке:</w:t>
      </w:r>
    </w:p>
    <w:p w:rsidR="00991785" w:rsidRPr="00991785" w:rsidRDefault="00991785" w:rsidP="0099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начального значения такого критерия, к разности наибольшего из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 и начального значения такого критерия;</w:t>
      </w:r>
    </w:p>
    <w:p w:rsidR="00991785" w:rsidRPr="00991785" w:rsidRDefault="00991785" w:rsidP="0099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такого критерия и наименьшего из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условий;</w:t>
      </w:r>
    </w:p>
    <w:p w:rsidR="00991785" w:rsidRPr="00991785" w:rsidRDefault="00991785" w:rsidP="0099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каждого конкурсного предложения величины, рассчитанные по всем критериям конкурса, суммируются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конкурса, который предложил условия, получившие наибольший итоговый результат признается победителем открытого конкурса. Решение об определении победителя конкурса оформляется протоколом рассмотрения и оценки конкурсных предложений.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победителя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критерии конкурса;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условия, содержащиеся в конкурсных предложениях;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результаты рассмотрения конкурсных предложений с указанием конкурсных 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в отношении которых принято решение об их несоответствии требованиям конкурсной документации;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результаты оценки конкурсных предложений 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991785" w:rsidRPr="00991785" w:rsidRDefault="00991785" w:rsidP="00991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подписания протокола о результатах проведения открытого конкурса, срок и порядок проведения переговоров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 результатах проведения открытого конкурса размещается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 рабочего дня с момента подписания его членами конкурсной комиссии.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 течение 5 рабочих дней со дня подписания членами конкурсной комиссии протокола о результатах проведения открытого конкурса, экземпляр протокола о результатах проведения открытого конкурса направляет участнику открытого конкурса, признанному победителем открытого конкурса, с официальным уведомлением о признании его победителем открытого конкурса и с проектом концессионного соглашения, включающим в себя условия этого соглашения, определённые решением о заключении концессионного соглашения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настоящей конкурсной документацией и представленным победителем открытого конкурса конкурсным предложением, а также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и заключения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результатах проведения открытого конкурса размещается на официальном сайте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15 рабочих дней с момента подписания членами конкурсной комиссии протокола о результатах проведения открытого конкурса. В это же время участникам открытого конкурса, не признанным конкурсной комиссией победителями открытого конкурса, направляется уведомление с информацией о результатах прошедшего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дня подписания членами конкурсной комиссии протокола о результатах проведения конкурса администрация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поселка (поселка городского типа) Токур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возможного изменения по результатам переговоров.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переговоров не могут быть изменены существенные условия концессионного соглашения, условия, которые являлись критериями конкурса, а также условия, содержащиеся в конкурсном предложении лица, в отношении которого принято решение о заключении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 помимо условий, которые не могут быть изменены в ходе совместных совещаний, может содержать условия, предусмотренные п. 2 ст. 10 Закона о концессиях. Указанные условия могут быть изменены в ходе совместных совещаний.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совместных совещаний принимается решение: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условий концессионного соглашения, подлежащие изменению в соответствии с Законом о концессионных соглашениях, и подписании его в измененной редакции;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подписании концессионного соглашения без изменения его условий.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заключении концессионного соглашения подлежит опубликованию.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подписания концессионного соглашения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открытого конкурса не вправе отказаться от заключения концессионного соглашения в срок, установленный настоящей конкурсной документацией, и на условиях, предложенных им в своём конкурсном предложении.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выше сроки могут быть изменены только решением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настоящей конкурсной документацией.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Требования к победителю открытого конкурса </w:t>
      </w: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документов, подтверждающих обеспечение исполнения обязательств концессионера по концессионному соглашению.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одного из условий заключения концессионного соглашения предусматривается необходимость представления победителем открытого конкурса, документов, подтверждающих обеспечение им исполнения обязательств по концессионному соглашению.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Концессионное соглашение заключается только после предоставления победителем открытого конкурса всех необходимых документов, подтверждающих обеспечение исполнения обязательств концессионера по концессионному соглашению.  </w:t>
      </w:r>
    </w:p>
    <w:p w:rsidR="00991785" w:rsidRPr="00991785" w:rsidRDefault="00991785" w:rsidP="003A33FE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документов, подтвер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ждающих обеспечение исполнения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настоящей конкурсной документацией и решением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5703F6" w:rsidRDefault="00991785" w:rsidP="005703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открытого конкурса </w:t>
      </w:r>
      <w:proofErr w:type="gramStart"/>
      <w:r w:rsidRPr="0057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конкурс по решению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открытого конкурса, менее двух конкурсных предложений.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рассмотреть конкурсное предложение, представленное только одним участником открытого конкурса, и в случае его соответствия требованиям конкурсной документации, в том числе и критериям открытого конкурса, принять решение о заключении с этим участником открытого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открытого конкурса несостоявшимся.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результатам рассмотрения конкурсного предложения, представленного только одним участником открытого конкурса,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принято решение о заключении с этим участником открытого конкурса концессионного соглашения, задаток, ранее внесённый этим участником открытого конкурса,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открытый конкурс объявлен несостоявшимся в соответствии с частью 6 статьи 27 Закона о концессиях,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вскрыть конверт с единственной представленной заявкой на участие в открытом конкурсе и рассмотреть эту заявку в порядке, установленном 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представленная заявителем заявка на участие в открытом конкурсе соответствует требованиям, установленным настоящей конкурсной документацией,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рабочих дней со дня принятия решения о признании открытого конкурса несостоявшимся, вправе 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представления заявителем этого конкурсного предложения составляет не более чем 60 рабочих дней со дня получения заявителем уведомления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рассмотрения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предложения, представленного таким заявителем, устанавливается решением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может составлять более чем пятнадцать рабочих дней со дня предоставления таким заявителем своего предложения.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представленного заявителем предложения </w:t>
      </w:r>
      <w:proofErr w:type="spell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случае, если это предложение соответствует требованиям конкурсной документации, в том числе и критериям открытого конкурса, принимает решение о заключении концессионного соглашения с таким заявителем.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3F6" w:rsidRPr="005703F6" w:rsidRDefault="005703F6" w:rsidP="005703F6">
      <w:pPr>
        <w:numPr>
          <w:ilvl w:val="0"/>
          <w:numId w:val="2"/>
        </w:numPr>
        <w:spacing w:before="240" w:after="24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03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Оплата по концессионному Соглашению</w:t>
      </w:r>
    </w:p>
    <w:p w:rsidR="005703F6" w:rsidRDefault="005703F6" w:rsidP="005703F6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F6" w:rsidRPr="005703F6" w:rsidRDefault="005703F6" w:rsidP="005703F6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Концессионная плата по настоящему соглашению не предусмотрена.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 4  Образцы форм и документов для заполнения участниками открытого конкурса.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№ 4.1.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«Опись документов, представляемых для участия в предварительном отборе открытого конкурса»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hanging="9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991785" w:rsidRPr="00991785" w:rsidRDefault="00991785" w:rsidP="00991785">
      <w:pPr>
        <w:shd w:val="clear" w:color="auto" w:fill="FFFFFF"/>
        <w:spacing w:after="0" w:line="272" w:lineRule="atLeast"/>
        <w:ind w:right="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предварительном отборе открытого конкурса</w:t>
      </w:r>
    </w:p>
    <w:p w:rsidR="00991785" w:rsidRPr="00991785" w:rsidRDefault="00991785" w:rsidP="00991785">
      <w:pPr>
        <w:shd w:val="clear" w:color="auto" w:fill="FFFFFF"/>
        <w:spacing w:after="0" w:line="272" w:lineRule="atLeast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концессионного соглашения в отношении объектов 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before="465" w:after="0" w:line="272" w:lineRule="atLeast"/>
        <w:ind w:left="51" w:right="845"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Заявка заявителем открытого конкурса подаётся в запечатанном конверте, на котором указывается полное название открытого конкурса. Заявитель открытого конкурса указывает на таком конверте свои реквизиты.</w:t>
      </w:r>
    </w:p>
    <w:tbl>
      <w:tblPr>
        <w:tblW w:w="1002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6840"/>
        <w:gridCol w:w="2528"/>
      </w:tblGrid>
      <w:tr w:rsidR="00991785" w:rsidRPr="00991785" w:rsidTr="00DB6ED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hd w:val="clear" w:color="auto" w:fill="FFFFFF"/>
              <w:spacing w:before="100" w:beforeAutospacing="1" w:after="100" w:afterAutospacing="1" w:line="240" w:lineRule="auto"/>
              <w:ind w:left="51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991785" w:rsidRPr="00991785" w:rsidTr="00DB6ED2">
        <w:trPr>
          <w:trHeight w:val="550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785" w:rsidRPr="00991785" w:rsidRDefault="00991785" w:rsidP="00991785">
            <w:pPr>
              <w:spacing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785" w:rsidRPr="00991785" w:rsidRDefault="00991785" w:rsidP="00991785">
            <w:pPr>
              <w:spacing w:after="100" w:afterAutospacing="1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Заверенная заявителем открытого конкурса Заявка на участие в открытом конкурсе в двух экземплярах (оригинал и копия)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785" w:rsidRPr="00991785" w:rsidRDefault="00991785" w:rsidP="00991785">
            <w:pPr>
              <w:spacing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2334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99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Заверенная заявителем открытого конкурса Анкета участника открытого конкурса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18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615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85" w:rsidRPr="00991785" w:rsidRDefault="00991785" w:rsidP="00991785">
            <w:pPr>
              <w:spacing w:before="465" w:after="100" w:afterAutospacing="1" w:line="240" w:lineRule="auto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№ 4.2. </w:t>
      </w:r>
    </w:p>
    <w:p w:rsidR="00991785" w:rsidRPr="00991785" w:rsidRDefault="00991785" w:rsidP="00991785">
      <w:pPr>
        <w:shd w:val="clear" w:color="auto" w:fill="FFFFFF"/>
        <w:tabs>
          <w:tab w:val="left" w:pos="10065"/>
        </w:tabs>
        <w:spacing w:after="0" w:line="240" w:lineRule="auto"/>
        <w:ind w:left="45" w:right="15" w:firstLine="18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открытом конкурсе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«___»_________20</w:t>
      </w:r>
      <w:r w:rsidR="0057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91785" w:rsidRPr="00991785" w:rsidRDefault="00991785" w:rsidP="00991785">
      <w:pPr>
        <w:shd w:val="clear" w:color="auto" w:fill="FFFFFF"/>
        <w:spacing w:after="0" w:line="539" w:lineRule="atLeast"/>
        <w:ind w:left="1416"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КОНКУРСЕ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право заключения концессионного соглашения в отношении объектов 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Изучив конкурсную документацию открытого конкурса на право заключения вышеупомянутого концессионного соглашения, а также применимые к данному открытому конкурсу нормативные правовые акты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 открытого конкурса)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лице_________________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согласии участвовать в открытом конкурсе на условиях, установленных в конкурсной документации, и направляет настоящую заявку на участие в открытом конкурсе.</w:t>
      </w:r>
    </w:p>
    <w:p w:rsidR="00991785" w:rsidRPr="00991785" w:rsidRDefault="00991785" w:rsidP="00991785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ознакомлены с условиями, содержащимися в конкурсной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документации, и гарантируем их выполнение в соответствии с требованиями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конкурсной документации.</w:t>
      </w:r>
    </w:p>
    <w:p w:rsidR="00991785" w:rsidRPr="00991785" w:rsidRDefault="00991785" w:rsidP="00991785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разъяснено и понятно, что: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и водоснабжению, является для победителя открытого конкурса обязательным;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991785" w:rsidRPr="00991785" w:rsidRDefault="00991785" w:rsidP="00991785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Неотъемлемым приложением к настоящей заявке на участие в открытом конкурсе является доверенность (по форме приложения № 1 к настоящей форме) на 1-м листе.</w:t>
      </w:r>
    </w:p>
    <w:p w:rsidR="00991785" w:rsidRPr="00991785" w:rsidRDefault="00991785" w:rsidP="00991785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991785" w:rsidRPr="00991785" w:rsidRDefault="00991785" w:rsidP="00991785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991785" w:rsidRPr="00991785" w:rsidRDefault="00991785" w:rsidP="00991785">
      <w:pPr>
        <w:numPr>
          <w:ilvl w:val="0"/>
          <w:numId w:val="6"/>
        </w:num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о проведении открытого конкурса просим сообщать указанному уполномоченному лицу.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Юридический и фактический адреса, факс,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реквизиты: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Корреспонденцию в наш адрес просим направлять по адресу:</w:t>
      </w:r>
    </w:p>
    <w:p w:rsidR="00991785" w:rsidRPr="00991785" w:rsidRDefault="00991785" w:rsidP="00991785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 настоящей заявке на участие в открытом конкурсе прилагаются документы согласно описи на листах.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печать)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юридического лица)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бухгалтер __________(Ф.И.О.)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3A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4B" w:rsidRDefault="00EE204B" w:rsidP="0098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4B" w:rsidRPr="00991785" w:rsidRDefault="00EE204B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форме № 4.2 «Заявка на участие в открытом конкурсе»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-2783205</wp:posOffset>
            </wp:positionV>
            <wp:extent cx="2600325" cy="9525"/>
            <wp:effectExtent l="19050" t="0" r="9525" b="0"/>
            <wp:wrapSquare wrapText="bothSides"/>
            <wp:docPr id="5" name="Рисунок 2" descr="8b3b8453-6f2d-41d4-ad72-341125515222_html_644dd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b3b8453-6f2d-41d4-ad72-341125515222_html_644dd3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 число, месяц и год выдачи доверенности)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— 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№ выдан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интересы, давать необходимые разъяснения от имени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конкурсе на право заключения концессионного соглашения в отношении объектов теплоснабжения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водоснабжения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— доверителя все документы, связанные с его выполнением.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удостоверяемого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(Подпись удостоверяемого)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действительна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 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№ 4.3.1.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ОТКРЫТОГО КОНКУРСА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5"/>
        <w:gridCol w:w="6100"/>
        <w:gridCol w:w="3305"/>
      </w:tblGrid>
      <w:tr w:rsidR="00991785" w:rsidRPr="00991785" w:rsidTr="00DB6ED2">
        <w:trPr>
          <w:trHeight w:val="7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участника открытого конкурса</w:t>
            </w: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местоположения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175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 наименование обслуживающего банка; расчетный счет; корреспондентский счет; БИК; ОКПО; ОКОНХ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9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Регистрационные данные: дата и место регистрации; орган регистрации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133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почтовый адрес ИФНС, в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20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ли сделка крупной </w:t>
            </w:r>
            <w:r w:rsidRPr="0099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(да, нет)? </w:t>
            </w: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сделка является крупной: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печать)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юридического лица)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бухгалтер __________(Ф.И.О.)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4.3.2. «Анкета участника открытого конкурса — физического лица, индивидуального предпринимателя»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8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№ 4.3.2.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ОТКРЫТОГО КОНКУРСА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03"/>
        <w:gridCol w:w="4593"/>
        <w:gridCol w:w="4779"/>
      </w:tblGrid>
      <w:tr w:rsidR="00991785" w:rsidRPr="00991785" w:rsidTr="00DB6ED2">
        <w:trPr>
          <w:trHeight w:val="8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участника открытого конкурса</w:t>
            </w: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93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776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по прописке и фактический адрес)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27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телефон)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962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данные: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регистрации; орган регистрации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113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почтовый адрес ИФНС,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 конкурса зарегистрирован</w:t>
            </w: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налогоплательщика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9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1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лицо/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№ 4.4.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«Запрос на представление разъяснений содержания конкурсной документации»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20____ г.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конкурсную комиссию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разъяснение отдельных положений конкурсной документации, представляемой для участия в открытом конкурсе на право заключения 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концессионного соглашения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объектов 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разъяснить следующие положения конкурсной документации: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8"/>
        <w:gridCol w:w="2381"/>
        <w:gridCol w:w="7081"/>
      </w:tblGrid>
      <w:tr w:rsidR="00991785" w:rsidRPr="00991785" w:rsidTr="00DB6ED2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пункт конкурсной документации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запроса на разъяснение положений конкурсной документации</w:t>
            </w:r>
          </w:p>
        </w:tc>
      </w:tr>
      <w:tr w:rsidR="00991785" w:rsidRPr="00991785" w:rsidTr="00DB6ED2">
        <w:trPr>
          <w:trHeight w:val="67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запрос прошу направить по факсу: (телефон-факс участника открытого конкурса)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№ 4.5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«Конкурсное предложение участника открытого конкурса»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___________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20___ г.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ПРЕДЛОЖЕНИЕ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концессионного соглашения в отношении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Пройдя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открытого конкурса и получив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документации______________________________________________________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участника открытого конкурса)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конкурсном предложении: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77"/>
        <w:gridCol w:w="3962"/>
        <w:gridCol w:w="2480"/>
        <w:gridCol w:w="2246"/>
      </w:tblGrid>
      <w:tr w:rsidR="00991785" w:rsidRPr="00991785" w:rsidTr="00DB6ED2">
        <w:trPr>
          <w:trHeight w:val="81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 открытого конкурса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(цифрами и прописью)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1785" w:rsidRPr="00991785" w:rsidTr="00DB6ED2">
        <w:trPr>
          <w:trHeight w:val="45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48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85" w:rsidRPr="00991785" w:rsidRDefault="00991785" w:rsidP="00991785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ознакомлены с условиями, содержащимися в конкурсной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документации, и гарантируем их выполнение в соответствии с требованиями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конкурсной документации.</w:t>
      </w:r>
    </w:p>
    <w:p w:rsidR="00991785" w:rsidRPr="00991785" w:rsidRDefault="00991785" w:rsidP="00991785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нас победителями открытого конкурса,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гарантируем заключение концессионного соглашения, в полном соответствии с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условиями, которые мы представили в нашем конкурсном предложении, и в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документах, предусмотренных конкурсной документацией.</w:t>
      </w:r>
    </w:p>
    <w:p w:rsidR="00991785" w:rsidRPr="00991785" w:rsidRDefault="00991785" w:rsidP="00991785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разъяснено и понятно, что: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концессионного соглашения является для победителя открытого конкурса обязательным;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  <w:proofErr w:type="gramEnd"/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991785" w:rsidRPr="003A33FE" w:rsidRDefault="00991785" w:rsidP="009917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Сообщаем, что для оперативного уведомления нас по вопросам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организационного характера и взаимодействия с конкурсной комиссией нами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(контактная информация об уполномоченном лице)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о проведении открытого конкурса просим сообщать указанному уполномоченному лицу.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Юридический и фактический адреса, факс,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Корреспонденцию в наш адрес просим направлять по адресу: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1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-7017385</wp:posOffset>
            </wp:positionV>
            <wp:extent cx="5372100" cy="19050"/>
            <wp:effectExtent l="19050" t="0" r="0" b="0"/>
            <wp:wrapSquare wrapText="bothSides"/>
            <wp:docPr id="6" name="Рисунок 3" descr="8b3b8453-6f2d-41d4-ad72-341125515222_html_559e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b3b8453-6f2d-41d4-ad72-341125515222_html_559e2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К настоящему конкурсному предложению прилагаются документы</w:t>
      </w: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Описи на листах.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юридического лица 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печать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829" w:rsidRPr="00991785" w:rsidRDefault="00980829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форме № 4.5 «Конкурсное предложение участника открытого конкурса»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 число, месяц и год выдачи доверенности)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- 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-5363845</wp:posOffset>
            </wp:positionV>
            <wp:extent cx="4762500" cy="9525"/>
            <wp:effectExtent l="19050" t="0" r="0" b="0"/>
            <wp:wrapSquare wrapText="bothSides"/>
            <wp:docPr id="7" name="Рисунок 4" descr="8b3b8453-6f2d-41d4-ad72-341125515222_html_m20db5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8b3b8453-6f2d-41d4-ad72-341125515222_html_m20db5cb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Доверяет______________________________________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№ выдан « »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интересы, давать необходимые разъяснения от имени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открытом конкурсе на право заключения концессионного соглашения в отношении объектов теплоснабжения и водоснабжения.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удостоверяем.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удостоверяемого</w:t>
      </w:r>
      <w:proofErr w:type="gramEnd"/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(Подпись удостоверяемого)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действительна по « » </w:t>
      </w:r>
      <w:proofErr w:type="gramStart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 печать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(Ф.И.О.)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829" w:rsidRDefault="00980829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829" w:rsidRPr="00991785" w:rsidRDefault="00980829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3A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№ 4.6.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«Опись документов, представляемых участником открытого конкурса для участия в открытом конкурсе»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hanging="1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 в отношении объектов</w:t>
      </w:r>
    </w:p>
    <w:p w:rsidR="00991785" w:rsidRPr="00991785" w:rsidRDefault="00991785" w:rsidP="0099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 и водоснабжения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 конкурса. Участник открытого конкурса указывает на таком конверте свои реквизиты.</w:t>
      </w:r>
    </w:p>
    <w:p w:rsidR="00991785" w:rsidRPr="00991785" w:rsidRDefault="00991785" w:rsidP="0099178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00"/>
        <w:gridCol w:w="6955"/>
        <w:gridCol w:w="944"/>
      </w:tblGrid>
      <w:tr w:rsidR="00991785" w:rsidRPr="00991785" w:rsidTr="00DB6ED2">
        <w:trPr>
          <w:trHeight w:val="795"/>
          <w:tblCellSpacing w:w="0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991785" w:rsidRPr="00991785" w:rsidTr="00DB6ED2">
        <w:trPr>
          <w:trHeight w:val="810"/>
          <w:tblCellSpacing w:w="0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3105"/>
          <w:tblCellSpacing w:w="0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525"/>
          <w:tblCellSpacing w:w="0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листов: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5" w:rsidRPr="00991785" w:rsidTr="00DB6ED2">
        <w:trPr>
          <w:trHeight w:val="2100"/>
          <w:tblCellSpacing w:w="0" w:type="dxa"/>
          <w:jc w:val="center"/>
        </w:trPr>
        <w:tc>
          <w:tcPr>
            <w:tcW w:w="93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1785" w:rsidRPr="00991785" w:rsidRDefault="00991785" w:rsidP="009917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конкурса:</w:t>
            </w: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________________ (Ф.И.О.)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печать)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м.п.</w:t>
            </w:r>
          </w:p>
          <w:p w:rsidR="00991785" w:rsidRPr="00991785" w:rsidRDefault="00991785" w:rsidP="00991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85" w:rsidRPr="00991785" w:rsidRDefault="00991785" w:rsidP="0099178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91785" w:rsidRPr="00991785" w:rsidRDefault="00ED63E5" w:rsidP="0099178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91785"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991785"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ED63E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КОНЦЕССИОННОГО СОГЛАШЕНИЯ. </w:t>
      </w:r>
    </w:p>
    <w:p w:rsidR="00ED63E5" w:rsidRPr="00ED63E5" w:rsidRDefault="00ED63E5" w:rsidP="00ED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D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 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4"/>
        <w:gridCol w:w="1701"/>
        <w:gridCol w:w="1134"/>
        <w:gridCol w:w="1276"/>
        <w:gridCol w:w="1134"/>
        <w:gridCol w:w="1418"/>
        <w:gridCol w:w="850"/>
        <w:gridCol w:w="851"/>
      </w:tblGrid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Инв. №</w:t>
            </w:r>
          </w:p>
        </w:tc>
        <w:tc>
          <w:tcPr>
            <w:tcW w:w="1984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Наименование имущества/кадастровый или условный номер/площадь</w:t>
            </w:r>
          </w:p>
        </w:tc>
        <w:tc>
          <w:tcPr>
            <w:tcW w:w="1701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Адрес/характеристики имущества</w:t>
            </w:r>
          </w:p>
        </w:tc>
        <w:tc>
          <w:tcPr>
            <w:tcW w:w="1134" w:type="dxa"/>
          </w:tcPr>
          <w:p w:rsidR="00ED63E5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Балансовая стоимость</w:t>
            </w:r>
          </w:p>
          <w:p w:rsidR="00ED63E5" w:rsidRPr="00082D1D" w:rsidRDefault="00ED63E5" w:rsidP="00B34F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ED63E5" w:rsidRDefault="00ED63E5" w:rsidP="00B34F4C">
            <w:pPr>
              <w:jc w:val="center"/>
              <w:rPr>
                <w:b/>
              </w:rPr>
            </w:pPr>
            <w:r>
              <w:rPr>
                <w:b/>
              </w:rPr>
              <w:t>Начислен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 w:rsidRPr="00082D1D">
              <w:rPr>
                <w:b/>
              </w:rPr>
              <w:t>мортизация</w:t>
            </w:r>
            <w:r>
              <w:rPr>
                <w:b/>
              </w:rPr>
              <w:t xml:space="preserve"> с начала ввода в эксплуатацию</w:t>
            </w:r>
          </w:p>
          <w:p w:rsidR="00ED63E5" w:rsidRPr="00082D1D" w:rsidRDefault="00ED63E5" w:rsidP="00B34F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ED63E5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Остаточная стоимость</w:t>
            </w:r>
          </w:p>
          <w:p w:rsidR="00ED63E5" w:rsidRDefault="00ED63E5" w:rsidP="00B34F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:rsidR="00ED63E5" w:rsidRPr="00082D1D" w:rsidRDefault="00ED63E5" w:rsidP="00B34F4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Ввод в эксплуатацию</w:t>
            </w:r>
          </w:p>
        </w:tc>
        <w:tc>
          <w:tcPr>
            <w:tcW w:w="850" w:type="dxa"/>
          </w:tcPr>
          <w:p w:rsidR="00ED63E5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Срок службы</w:t>
            </w:r>
          </w:p>
          <w:p w:rsidR="00ED63E5" w:rsidRPr="00082D1D" w:rsidRDefault="00ED63E5" w:rsidP="00B34F4C">
            <w:pPr>
              <w:jc w:val="center"/>
              <w:rPr>
                <w:b/>
              </w:rPr>
            </w:pPr>
            <w:r>
              <w:rPr>
                <w:b/>
              </w:rPr>
              <w:t>(лет)</w:t>
            </w:r>
          </w:p>
        </w:tc>
        <w:tc>
          <w:tcPr>
            <w:tcW w:w="851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Состояние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1</w:t>
            </w:r>
          </w:p>
        </w:tc>
        <w:tc>
          <w:tcPr>
            <w:tcW w:w="1984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2</w:t>
            </w:r>
          </w:p>
        </w:tc>
        <w:tc>
          <w:tcPr>
            <w:tcW w:w="1701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3</w:t>
            </w:r>
          </w:p>
        </w:tc>
        <w:tc>
          <w:tcPr>
            <w:tcW w:w="1134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4</w:t>
            </w:r>
          </w:p>
        </w:tc>
        <w:tc>
          <w:tcPr>
            <w:tcW w:w="1276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5</w:t>
            </w:r>
          </w:p>
        </w:tc>
        <w:tc>
          <w:tcPr>
            <w:tcW w:w="1134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6</w:t>
            </w:r>
          </w:p>
        </w:tc>
        <w:tc>
          <w:tcPr>
            <w:tcW w:w="1418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7</w:t>
            </w:r>
          </w:p>
        </w:tc>
        <w:tc>
          <w:tcPr>
            <w:tcW w:w="850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8</w:t>
            </w:r>
          </w:p>
        </w:tc>
        <w:tc>
          <w:tcPr>
            <w:tcW w:w="851" w:type="dxa"/>
          </w:tcPr>
          <w:p w:rsidR="00ED63E5" w:rsidRPr="00082D1D" w:rsidRDefault="00ED63E5" w:rsidP="00B34F4C">
            <w:pPr>
              <w:jc w:val="center"/>
              <w:rPr>
                <w:b/>
              </w:rPr>
            </w:pPr>
            <w:r w:rsidRPr="00082D1D">
              <w:rPr>
                <w:b/>
              </w:rPr>
              <w:t>9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proofErr w:type="gramStart"/>
            <w:r w:rsidRPr="00985647">
              <w:t>б</w:t>
            </w:r>
            <w:proofErr w:type="gramEnd"/>
            <w:r w:rsidRPr="00985647">
              <w:t>/н</w:t>
            </w:r>
          </w:p>
        </w:tc>
        <w:tc>
          <w:tcPr>
            <w:tcW w:w="1984" w:type="dxa"/>
          </w:tcPr>
          <w:p w:rsidR="00ED63E5" w:rsidRPr="00082D1D" w:rsidRDefault="00ED63E5" w:rsidP="00B34F4C">
            <w:r w:rsidRPr="00082D1D">
              <w:t>Насосная «Центральная»/28-28-07/005/2012-496/40,9 кв.</w:t>
            </w:r>
            <w:r>
              <w:t xml:space="preserve"> </w:t>
            </w:r>
            <w:r w:rsidRPr="00082D1D">
              <w:t>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 w:rsidRPr="00082D1D">
              <w:t>пгт</w:t>
            </w:r>
            <w:proofErr w:type="spellEnd"/>
            <w:r w:rsidRPr="00082D1D">
              <w:t xml:space="preserve"> Токур/шлакоблочное, нежилое здание, 1- этажный</w:t>
            </w:r>
          </w:p>
        </w:tc>
        <w:tc>
          <w:tcPr>
            <w:tcW w:w="1134" w:type="dxa"/>
          </w:tcPr>
          <w:p w:rsidR="00ED63E5" w:rsidRPr="00082D1D" w:rsidRDefault="00ED63E5" w:rsidP="00B34F4C">
            <w:r w:rsidRPr="00082D1D">
              <w:t>0,0</w:t>
            </w:r>
          </w:p>
        </w:tc>
        <w:tc>
          <w:tcPr>
            <w:tcW w:w="1276" w:type="dxa"/>
          </w:tcPr>
          <w:p w:rsidR="00ED63E5" w:rsidRPr="00082D1D" w:rsidRDefault="00ED63E5" w:rsidP="00B34F4C">
            <w:r w:rsidRPr="00082D1D">
              <w:t>0,0</w:t>
            </w:r>
          </w:p>
        </w:tc>
        <w:tc>
          <w:tcPr>
            <w:tcW w:w="1134" w:type="dxa"/>
          </w:tcPr>
          <w:p w:rsidR="00ED63E5" w:rsidRPr="00082D1D" w:rsidRDefault="00ED63E5" w:rsidP="00B34F4C">
            <w:r w:rsidRPr="00082D1D">
              <w:t>0,0</w:t>
            </w:r>
          </w:p>
        </w:tc>
        <w:tc>
          <w:tcPr>
            <w:tcW w:w="1418" w:type="dxa"/>
          </w:tcPr>
          <w:p w:rsidR="00ED63E5" w:rsidRPr="00082D1D" w:rsidRDefault="00ED63E5" w:rsidP="00B34F4C">
            <w:r w:rsidRPr="00082D1D">
              <w:t>01.01.1990</w:t>
            </w:r>
          </w:p>
        </w:tc>
        <w:tc>
          <w:tcPr>
            <w:tcW w:w="850" w:type="dxa"/>
          </w:tcPr>
          <w:p w:rsidR="00ED63E5" w:rsidRPr="00082D1D" w:rsidRDefault="00ED63E5" w:rsidP="00B34F4C">
            <w:r w:rsidRPr="00082D1D"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660020092</w:t>
            </w:r>
          </w:p>
        </w:tc>
        <w:tc>
          <w:tcPr>
            <w:tcW w:w="1984" w:type="dxa"/>
          </w:tcPr>
          <w:p w:rsidR="00ED63E5" w:rsidRPr="00082D1D" w:rsidRDefault="00ED63E5" w:rsidP="00B34F4C">
            <w:r w:rsidRPr="00082D1D">
              <w:t>Водозаборная скважина/28-28-07/005/2012-500/8,3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 w:rsidRPr="00082D1D">
              <w:t>пгт</w:t>
            </w:r>
            <w:proofErr w:type="spellEnd"/>
            <w:r w:rsidRPr="00082D1D">
              <w:t xml:space="preserve"> Токур ул</w:t>
            </w:r>
            <w:proofErr w:type="gramStart"/>
            <w:r w:rsidRPr="00082D1D">
              <w:t>.Ш</w:t>
            </w:r>
            <w:proofErr w:type="gramEnd"/>
            <w:r w:rsidRPr="00082D1D">
              <w:t>абанова/фундамент бетонный, ленточный, стены кирпичные, перекрытия деревянные, полы бетонные, глубинный насос 90-100м</w:t>
            </w:r>
          </w:p>
        </w:tc>
        <w:tc>
          <w:tcPr>
            <w:tcW w:w="1134" w:type="dxa"/>
          </w:tcPr>
          <w:p w:rsidR="00ED63E5" w:rsidRPr="00082D1D" w:rsidRDefault="00ED63E5" w:rsidP="00B34F4C">
            <w:r w:rsidRPr="00082D1D">
              <w:t>9248,00</w:t>
            </w:r>
          </w:p>
        </w:tc>
        <w:tc>
          <w:tcPr>
            <w:tcW w:w="1276" w:type="dxa"/>
          </w:tcPr>
          <w:p w:rsidR="00ED63E5" w:rsidRPr="00082D1D" w:rsidRDefault="00ED63E5" w:rsidP="00B34F4C">
            <w:r w:rsidRPr="00082D1D">
              <w:t>9119,56</w:t>
            </w:r>
          </w:p>
        </w:tc>
        <w:tc>
          <w:tcPr>
            <w:tcW w:w="1134" w:type="dxa"/>
          </w:tcPr>
          <w:p w:rsidR="00ED63E5" w:rsidRPr="00082D1D" w:rsidRDefault="00ED63E5" w:rsidP="00B34F4C">
            <w:r w:rsidRPr="00082D1D">
              <w:t>128,44</w:t>
            </w:r>
          </w:p>
        </w:tc>
        <w:tc>
          <w:tcPr>
            <w:tcW w:w="1418" w:type="dxa"/>
          </w:tcPr>
          <w:p w:rsidR="00ED63E5" w:rsidRPr="00082D1D" w:rsidRDefault="00ED63E5" w:rsidP="00B34F4C">
            <w:r w:rsidRPr="00082D1D"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 w:rsidRPr="00082D1D"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660020093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Водозаборная скважина (коровник)/28-28-07/005/2012-488/9,1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</w:t>
            </w:r>
            <w:proofErr w:type="spellStart"/>
            <w:r>
              <w:t>Челогорская</w:t>
            </w:r>
            <w:proofErr w:type="spellEnd"/>
            <w:r>
              <w:t xml:space="preserve">/фундамент бетонный, ленточный, стены кирпичные, перекрытия деревянные, полы бетонные, глубинный насос 90-100м 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47712,00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47049,33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662,67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660020094</w:t>
            </w:r>
          </w:p>
        </w:tc>
        <w:tc>
          <w:tcPr>
            <w:tcW w:w="1984" w:type="dxa"/>
          </w:tcPr>
          <w:p w:rsidR="00ED63E5" w:rsidRPr="00DD6856" w:rsidRDefault="00ED63E5" w:rsidP="00B34F4C">
            <w:r w:rsidRPr="00DD6856">
              <w:t>Водозаборная башня/28-28-07/005/2012-492/8,1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</w:t>
            </w:r>
            <w:proofErr w:type="gramStart"/>
            <w:r>
              <w:t>Дражная</w:t>
            </w:r>
            <w:proofErr w:type="gramEnd"/>
            <w:r>
              <w:t>/фундамент бетонный, ленточный, стены кирпичные, перекрытия деревянные, полы бетонные, глубинный насос 90-100м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32115,00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31668,96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446,04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660019990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Насосная/28-28-07/005/2012-486/17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Шабанова/кирпичное здание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29753,00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29339,76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413,24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660020091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Водонапорная башня/28-28-07/005/2012/498/ 31,6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Ленина/деревянное здание, глубинный насос 90-100м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4345,00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4345,00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0,00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01.01.1983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660020090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Водонапорная башня/28-28-07/005/2012-495/16,6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</w:t>
            </w:r>
            <w:proofErr w:type="gramStart"/>
            <w:r>
              <w:t>Дражная</w:t>
            </w:r>
            <w:proofErr w:type="gramEnd"/>
            <w:r>
              <w:t xml:space="preserve">/здание из бруса, глубинный насос 90-10м 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12198,00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12028,58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169,42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985647" w:rsidRDefault="00ED63E5" w:rsidP="00B34F4C">
            <w:r w:rsidRPr="00985647">
              <w:t>660019991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Водозаборная скважина/28-28-07/005/2012-490/11,1 кв. м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</w:t>
            </w:r>
            <w:proofErr w:type="gramStart"/>
            <w:r>
              <w:t>Комсомольская</w:t>
            </w:r>
            <w:proofErr w:type="gramEnd"/>
            <w:r>
              <w:t xml:space="preserve">/фундамент бетонный, ленточный, стены брус, перекрытия деревянные, полы бетонные, глубинный насос 90-100м 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1049,00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1034,43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14,57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01.01.1991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Pr="00082D1D" w:rsidRDefault="00ED63E5" w:rsidP="00B34F4C">
            <w:r>
              <w:t>Удовлетворительное 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684001001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Водопровод от котельной «Центральная» протяженность 2415,00 м/28:22:010100:0000:22:003:1150/</w:t>
            </w:r>
          </w:p>
        </w:tc>
        <w:tc>
          <w:tcPr>
            <w:tcW w:w="1701" w:type="dxa"/>
            <w:vMerge w:val="restart"/>
          </w:tcPr>
          <w:p w:rsidR="00ED63E5" w:rsidRPr="00082D1D" w:rsidRDefault="00ED63E5" w:rsidP="00B34F4C">
            <w:r>
              <w:t xml:space="preserve">Общая протяженность сетей водоснабжения – 5779,0 м, наземная прокладка – 1194 м, подземная прокладка – 4585 м, количество смотровых колодцев 45, количество задвижек 196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теплоизоляция наружных сетей – минеральная вата, рубероид, деревянный короб, оцинкованная жесть, прокладка подземных сетей в ж/б лотках с крышками, частично деревянный лафет, трубопровод – стальные трубы сечением от 32 мм до 50 мм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435883,00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75068,74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360814,26</w:t>
            </w:r>
          </w:p>
        </w:tc>
        <w:tc>
          <w:tcPr>
            <w:tcW w:w="1418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01.06.2015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684002001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Водопровод от котельной «Школьная» протяженность 614,00 м/28:22:000000:0000:22:003:1138/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</w:tcPr>
          <w:p w:rsidR="00ED63E5" w:rsidRPr="00082D1D" w:rsidRDefault="00ED63E5" w:rsidP="00B34F4C">
            <w:r>
              <w:t>175348,00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30198,82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145149,18</w:t>
            </w:r>
          </w:p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684001001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Водопровод от котельной «Грузинская» протяженность 1289,00 м/28:22:000000:0000:22:003:1141/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</w:tcPr>
          <w:p w:rsidR="00ED63E5" w:rsidRPr="00082D1D" w:rsidRDefault="00ED63E5" w:rsidP="00B34F4C">
            <w:r>
              <w:t>368079,00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63391,38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304687,62</w:t>
            </w:r>
          </w:p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684003001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Водопровод от котельной «Хлебозавод» протяженность 1461,00 м/28:22:000000:0000:22:003:1136/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</w:tcPr>
          <w:p w:rsidR="00ED63E5" w:rsidRPr="00082D1D" w:rsidRDefault="00ED63E5" w:rsidP="00B34F4C">
            <w:r>
              <w:t>417181,00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71847,84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345333,16</w:t>
            </w:r>
          </w:p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</w:tcPr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Default="00ED63E5" w:rsidP="00B34F4C"/>
        </w:tc>
        <w:tc>
          <w:tcPr>
            <w:tcW w:w="1984" w:type="dxa"/>
          </w:tcPr>
          <w:p w:rsidR="00ED63E5" w:rsidRDefault="00ED63E5" w:rsidP="00B34F4C">
            <w:r>
              <w:t>Итого холодное водоснабжение</w:t>
            </w:r>
          </w:p>
        </w:tc>
        <w:tc>
          <w:tcPr>
            <w:tcW w:w="1701" w:type="dxa"/>
          </w:tcPr>
          <w:p w:rsidR="00ED63E5" w:rsidRPr="00082D1D" w:rsidRDefault="00ED63E5" w:rsidP="00B34F4C"/>
        </w:tc>
        <w:tc>
          <w:tcPr>
            <w:tcW w:w="1134" w:type="dxa"/>
          </w:tcPr>
          <w:p w:rsidR="00ED63E5" w:rsidRPr="00D57B3A" w:rsidRDefault="00ED63E5" w:rsidP="00B34F4C">
            <w:r w:rsidRPr="00D57B3A">
              <w:t>1520713,0</w:t>
            </w:r>
          </w:p>
          <w:p w:rsidR="00ED63E5" w:rsidRPr="00D57B3A" w:rsidRDefault="00ED63E5" w:rsidP="00B34F4C">
            <w:r w:rsidRPr="00D57B3A">
              <w:t>1532911</w:t>
            </w:r>
          </w:p>
        </w:tc>
        <w:tc>
          <w:tcPr>
            <w:tcW w:w="1276" w:type="dxa"/>
          </w:tcPr>
          <w:p w:rsidR="00ED63E5" w:rsidRPr="00D57B3A" w:rsidRDefault="00ED63E5" w:rsidP="00B34F4C">
            <w:r w:rsidRPr="00D57B3A">
              <w:t>363063,82</w:t>
            </w:r>
          </w:p>
          <w:p w:rsidR="00ED63E5" w:rsidRPr="00D57B3A" w:rsidRDefault="00ED63E5" w:rsidP="00B34F4C">
            <w:r w:rsidRPr="00D57B3A">
              <w:t>375092,4</w:t>
            </w:r>
          </w:p>
        </w:tc>
        <w:tc>
          <w:tcPr>
            <w:tcW w:w="1134" w:type="dxa"/>
          </w:tcPr>
          <w:p w:rsidR="00ED63E5" w:rsidRPr="00D57B3A" w:rsidRDefault="00ED63E5" w:rsidP="00B34F4C">
            <w:r w:rsidRPr="00D57B3A">
              <w:t>1157649,18</w:t>
            </w:r>
          </w:p>
          <w:p w:rsidR="00ED63E5" w:rsidRPr="00D57B3A" w:rsidRDefault="00ED63E5" w:rsidP="00B34F4C">
            <w:r w:rsidRPr="00D57B3A">
              <w:t>1157818,6</w:t>
            </w:r>
          </w:p>
        </w:tc>
        <w:tc>
          <w:tcPr>
            <w:tcW w:w="1418" w:type="dxa"/>
          </w:tcPr>
          <w:p w:rsidR="00ED63E5" w:rsidRPr="00082D1D" w:rsidRDefault="00ED63E5" w:rsidP="00B34F4C"/>
        </w:tc>
        <w:tc>
          <w:tcPr>
            <w:tcW w:w="850" w:type="dxa"/>
          </w:tcPr>
          <w:p w:rsidR="00ED63E5" w:rsidRDefault="00ED63E5" w:rsidP="00B34F4C"/>
        </w:tc>
        <w:tc>
          <w:tcPr>
            <w:tcW w:w="851" w:type="dxa"/>
          </w:tcPr>
          <w:p w:rsidR="00ED63E5" w:rsidRDefault="00ED63E5" w:rsidP="00B34F4C"/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660020034 660020019 660020027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Котельная «Центральная»</w:t>
            </w:r>
          </w:p>
        </w:tc>
        <w:tc>
          <w:tcPr>
            <w:tcW w:w="1701" w:type="dxa"/>
          </w:tcPr>
          <w:p w:rsidR="00ED63E5" w:rsidRPr="00082D1D" w:rsidRDefault="00ED63E5" w:rsidP="00B34F4C">
            <w:proofErr w:type="spellStart"/>
            <w:r>
              <w:t>пгт</w:t>
            </w:r>
            <w:proofErr w:type="spellEnd"/>
            <w:r>
              <w:t xml:space="preserve"> Токур </w:t>
            </w:r>
            <w:proofErr w:type="spellStart"/>
            <w:r>
              <w:t>ул.им.А.Ворожейкина</w:t>
            </w:r>
            <w:proofErr w:type="spellEnd"/>
            <w:r>
              <w:t>/3 котельные установки УКМТ-1,25, число этажей – 1, металлическое каркасное устройство вагонного типа и 3 водогрейных котла, движимое имущество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2623554,33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766620,1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1856934,23</w:t>
            </w:r>
          </w:p>
        </w:tc>
        <w:tc>
          <w:tcPr>
            <w:tcW w:w="1418" w:type="dxa"/>
          </w:tcPr>
          <w:p w:rsidR="00ED63E5" w:rsidRPr="00082D1D" w:rsidRDefault="00ED63E5" w:rsidP="00B34F4C">
            <w:r>
              <w:t>01.01.2008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660020047 660020066</w:t>
            </w:r>
          </w:p>
        </w:tc>
        <w:tc>
          <w:tcPr>
            <w:tcW w:w="1984" w:type="dxa"/>
          </w:tcPr>
          <w:p w:rsidR="00ED63E5" w:rsidRDefault="00ED63E5" w:rsidP="00B34F4C">
            <w:r>
              <w:t>Котельна</w:t>
            </w:r>
            <w:proofErr w:type="gramStart"/>
            <w:r>
              <w:t>я«</w:t>
            </w:r>
            <w:proofErr w:type="gramEnd"/>
            <w:r>
              <w:t>Хлебозавод»</w:t>
            </w:r>
          </w:p>
        </w:tc>
        <w:tc>
          <w:tcPr>
            <w:tcW w:w="1701" w:type="dxa"/>
          </w:tcPr>
          <w:p w:rsidR="00ED63E5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Ленина/2 котельные установки УКМТ-1,25, число этажей – 1, металлическое каркасное устройство вагонного типа и 2 водогрейных котла, движимое имущество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1186484,3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404336,86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782147,44</w:t>
            </w:r>
          </w:p>
        </w:tc>
        <w:tc>
          <w:tcPr>
            <w:tcW w:w="1418" w:type="dxa"/>
          </w:tcPr>
          <w:p w:rsidR="00ED63E5" w:rsidRDefault="00ED63E5" w:rsidP="00B34F4C">
            <w:r>
              <w:t>01.01.2006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660020076</w:t>
            </w:r>
          </w:p>
        </w:tc>
        <w:tc>
          <w:tcPr>
            <w:tcW w:w="1984" w:type="dxa"/>
          </w:tcPr>
          <w:p w:rsidR="00ED63E5" w:rsidRDefault="00ED63E5" w:rsidP="00B34F4C">
            <w:r>
              <w:t>Котельная «Школьная»</w:t>
            </w:r>
          </w:p>
        </w:tc>
        <w:tc>
          <w:tcPr>
            <w:tcW w:w="1701" w:type="dxa"/>
          </w:tcPr>
          <w:p w:rsidR="00ED63E5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Зеленая/1 котельная установка УКМТ-1,25, число этажей – 1, металлическое каркасное устройство вагонного типа и 1 водогрейный котел, движимое имущество 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1640518,33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533315,50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1107202,83</w:t>
            </w:r>
          </w:p>
        </w:tc>
        <w:tc>
          <w:tcPr>
            <w:tcW w:w="1418" w:type="dxa"/>
          </w:tcPr>
          <w:p w:rsidR="00ED63E5" w:rsidRDefault="00ED63E5" w:rsidP="00B34F4C">
            <w:r>
              <w:t>01.01.2010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660020002 660020003</w:t>
            </w:r>
          </w:p>
        </w:tc>
        <w:tc>
          <w:tcPr>
            <w:tcW w:w="1984" w:type="dxa"/>
          </w:tcPr>
          <w:p w:rsidR="00ED63E5" w:rsidRDefault="00ED63E5" w:rsidP="00B34F4C">
            <w:r>
              <w:t xml:space="preserve">Котельная «Грузинская» </w:t>
            </w:r>
          </w:p>
        </w:tc>
        <w:tc>
          <w:tcPr>
            <w:tcW w:w="1701" w:type="dxa"/>
          </w:tcPr>
          <w:p w:rsidR="00ED63E5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</w:t>
            </w:r>
            <w:proofErr w:type="gramStart"/>
            <w:r>
              <w:t>Комсомольская</w:t>
            </w:r>
            <w:proofErr w:type="gramEnd"/>
            <w:r>
              <w:t>/ 2 котельные установки УКМТ – 1,25, число этажей – 1, металлическое каркасное устройство вагонного типа и 2 водогрейных котла, движимое имущество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2702902,63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813552,36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1889350,27</w:t>
            </w:r>
          </w:p>
        </w:tc>
        <w:tc>
          <w:tcPr>
            <w:tcW w:w="1418" w:type="dxa"/>
          </w:tcPr>
          <w:p w:rsidR="00ED63E5" w:rsidRDefault="00ED63E5" w:rsidP="00B34F4C">
            <w:r>
              <w:t>01.01.2010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660020004</w:t>
            </w:r>
          </w:p>
        </w:tc>
        <w:tc>
          <w:tcPr>
            <w:tcW w:w="1984" w:type="dxa"/>
          </w:tcPr>
          <w:p w:rsidR="00ED63E5" w:rsidRDefault="00ED63E5" w:rsidP="00B34F4C">
            <w:r>
              <w:t>Котельная «Дражная»</w:t>
            </w:r>
          </w:p>
        </w:tc>
        <w:tc>
          <w:tcPr>
            <w:tcW w:w="1701" w:type="dxa"/>
          </w:tcPr>
          <w:p w:rsidR="00ED63E5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Дражная/ 1 котельная установка УКМТ – 1,25, число этажей – 1, металлическое каркасное устройство вагонного типа и 1 водогрейный котел, движимое имущество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1697218,33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590015,50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1107202,83</w:t>
            </w:r>
          </w:p>
        </w:tc>
        <w:tc>
          <w:tcPr>
            <w:tcW w:w="1418" w:type="dxa"/>
          </w:tcPr>
          <w:p w:rsidR="00ED63E5" w:rsidRDefault="00ED63E5" w:rsidP="00B34F4C">
            <w:r>
              <w:t>01.01.1995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>
            <w:r>
              <w:t>660020010</w:t>
            </w:r>
          </w:p>
        </w:tc>
        <w:tc>
          <w:tcPr>
            <w:tcW w:w="1984" w:type="dxa"/>
          </w:tcPr>
          <w:p w:rsidR="00ED63E5" w:rsidRDefault="00ED63E5" w:rsidP="00B34F4C">
            <w:r>
              <w:t>Котельная «Промышленная»</w:t>
            </w:r>
          </w:p>
        </w:tc>
        <w:tc>
          <w:tcPr>
            <w:tcW w:w="1701" w:type="dxa"/>
          </w:tcPr>
          <w:p w:rsidR="00ED63E5" w:rsidRDefault="00ED63E5" w:rsidP="00B34F4C">
            <w:proofErr w:type="spellStart"/>
            <w:r>
              <w:t>пгт</w:t>
            </w:r>
            <w:proofErr w:type="spellEnd"/>
            <w:r>
              <w:t xml:space="preserve"> Токур ул. Зеленая/ 1 котельная установка УКМТ – 1,25, число этажей – 1, металлическое каркасное устройство вагонного типа, 1 водогрейный котел и 1 модульная котельная,  движимое имущество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4808800,00</w:t>
            </w:r>
          </w:p>
        </w:tc>
        <w:tc>
          <w:tcPr>
            <w:tcW w:w="1276" w:type="dxa"/>
          </w:tcPr>
          <w:p w:rsidR="00ED63E5" w:rsidRPr="00082D1D" w:rsidRDefault="00ED63E5" w:rsidP="00B34F4C">
            <w:r>
              <w:t>668799,99</w:t>
            </w:r>
          </w:p>
        </w:tc>
        <w:tc>
          <w:tcPr>
            <w:tcW w:w="1134" w:type="dxa"/>
          </w:tcPr>
          <w:p w:rsidR="00ED63E5" w:rsidRPr="00082D1D" w:rsidRDefault="00ED63E5" w:rsidP="00B34F4C">
            <w:r>
              <w:t>4140000,01</w:t>
            </w:r>
          </w:p>
        </w:tc>
        <w:tc>
          <w:tcPr>
            <w:tcW w:w="1418" w:type="dxa"/>
          </w:tcPr>
          <w:p w:rsidR="00ED63E5" w:rsidRDefault="00ED63E5" w:rsidP="00B34F4C">
            <w:r>
              <w:t>01.01.2009</w:t>
            </w:r>
          </w:p>
        </w:tc>
        <w:tc>
          <w:tcPr>
            <w:tcW w:w="850" w:type="dxa"/>
          </w:tcPr>
          <w:p w:rsidR="00ED63E5" w:rsidRPr="00082D1D" w:rsidRDefault="00ED63E5" w:rsidP="00B34F4C">
            <w:r>
              <w:t>10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683000001</w:t>
            </w:r>
          </w:p>
        </w:tc>
        <w:tc>
          <w:tcPr>
            <w:tcW w:w="1984" w:type="dxa"/>
          </w:tcPr>
          <w:p w:rsidR="00ED63E5" w:rsidRPr="00082D1D" w:rsidRDefault="00ED63E5" w:rsidP="00B34F4C">
            <w:r>
              <w:t>Тепловая сеть от котельной «Центральная» протяженность 2415,00 м/28:22:010100:0000:22:003:1149</w:t>
            </w:r>
          </w:p>
        </w:tc>
        <w:tc>
          <w:tcPr>
            <w:tcW w:w="1701" w:type="dxa"/>
            <w:vMerge w:val="restart"/>
          </w:tcPr>
          <w:p w:rsidR="00ED63E5" w:rsidRPr="00082D1D" w:rsidRDefault="00ED63E5" w:rsidP="00B34F4C">
            <w:r>
              <w:t xml:space="preserve">Общая протяженность тепловых сетей наземной прокладки 1194 м, протяженность подземной прокладки 4585 м, количество смотровых колодцев 40, количество тепловых камер 45, количество вводов 107, количество задвижек 246. Теплоизоляция наружных сетей – минеральная вата, рубероид, деревянный короб, оцинкованная жесть, прокладка подземных сетей в </w:t>
            </w:r>
            <w:proofErr w:type="gramStart"/>
            <w:r>
              <w:t>ж/б</w:t>
            </w:r>
            <w:proofErr w:type="gramEnd"/>
            <w:r>
              <w:t xml:space="preserve"> лотках с крышками, частично деревянный лафет.</w:t>
            </w:r>
          </w:p>
        </w:tc>
        <w:tc>
          <w:tcPr>
            <w:tcW w:w="1134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2484646,00</w:t>
            </w:r>
          </w:p>
        </w:tc>
        <w:tc>
          <w:tcPr>
            <w:tcW w:w="1276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>
            <w:r>
              <w:t>427911,26</w:t>
            </w:r>
          </w:p>
          <w:p w:rsidR="00ED63E5" w:rsidRPr="00082D1D" w:rsidRDefault="00ED63E5" w:rsidP="00B34F4C"/>
        </w:tc>
        <w:tc>
          <w:tcPr>
            <w:tcW w:w="1134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2056734,74</w:t>
            </w:r>
          </w:p>
        </w:tc>
        <w:tc>
          <w:tcPr>
            <w:tcW w:w="1418" w:type="dxa"/>
            <w:vMerge w:val="restart"/>
          </w:tcPr>
          <w:p w:rsidR="00ED63E5" w:rsidRDefault="00ED63E5" w:rsidP="00B34F4C">
            <w:r>
              <w:t xml:space="preserve"> </w:t>
            </w:r>
          </w:p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01.06.2015</w:t>
            </w:r>
          </w:p>
        </w:tc>
        <w:tc>
          <w:tcPr>
            <w:tcW w:w="850" w:type="dxa"/>
            <w:vMerge w:val="restart"/>
          </w:tcPr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Default="00ED63E5" w:rsidP="00B34F4C"/>
          <w:p w:rsidR="00ED63E5" w:rsidRPr="00082D1D" w:rsidRDefault="00ED63E5" w:rsidP="00B34F4C">
            <w:r>
              <w:t>30</w:t>
            </w:r>
          </w:p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  <w:vMerge/>
          </w:tcPr>
          <w:p w:rsidR="00ED63E5" w:rsidRPr="00082D1D" w:rsidRDefault="00ED63E5" w:rsidP="00B34F4C"/>
        </w:tc>
        <w:tc>
          <w:tcPr>
            <w:tcW w:w="1984" w:type="dxa"/>
          </w:tcPr>
          <w:p w:rsidR="00ED63E5" w:rsidRPr="00082D1D" w:rsidRDefault="00ED63E5" w:rsidP="00B34F4C">
            <w:r>
              <w:t>Тепловая сеть от котельной «Грузинская» протяженность 1289,00 м/28:22:000000:0000:22:003:1140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276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  <w:vMerge/>
          </w:tcPr>
          <w:p w:rsidR="00ED63E5" w:rsidRPr="00082D1D" w:rsidRDefault="00ED63E5" w:rsidP="00B34F4C"/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  <w:vMerge/>
          </w:tcPr>
          <w:p w:rsidR="00ED63E5" w:rsidRPr="00082D1D" w:rsidRDefault="00ED63E5" w:rsidP="00B34F4C"/>
        </w:tc>
        <w:tc>
          <w:tcPr>
            <w:tcW w:w="1984" w:type="dxa"/>
          </w:tcPr>
          <w:p w:rsidR="00ED63E5" w:rsidRPr="00082D1D" w:rsidRDefault="00ED63E5" w:rsidP="00B34F4C">
            <w:r>
              <w:t>Тепловая сеть от котельной «Школьная» протяженность 614,00 м/28:22:000000:0000:22:003:1137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276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  <w:vMerge/>
          </w:tcPr>
          <w:p w:rsidR="00ED63E5" w:rsidRPr="00082D1D" w:rsidRDefault="00ED63E5" w:rsidP="00B34F4C"/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  <w:vMerge/>
          </w:tcPr>
          <w:p w:rsidR="00ED63E5" w:rsidRPr="00082D1D" w:rsidRDefault="00ED63E5" w:rsidP="00B34F4C"/>
        </w:tc>
        <w:tc>
          <w:tcPr>
            <w:tcW w:w="1984" w:type="dxa"/>
          </w:tcPr>
          <w:p w:rsidR="00ED63E5" w:rsidRPr="00082D1D" w:rsidRDefault="00ED63E5" w:rsidP="00B34F4C">
            <w:r>
              <w:t>Тепловая сеть от котельной «Хлебозавод» протяженность 1461,00 м/28:22:000000:0000:22:003:1135</w:t>
            </w:r>
          </w:p>
        </w:tc>
        <w:tc>
          <w:tcPr>
            <w:tcW w:w="1701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276" w:type="dxa"/>
            <w:vMerge/>
          </w:tcPr>
          <w:p w:rsidR="00ED63E5" w:rsidRPr="00082D1D" w:rsidRDefault="00ED63E5" w:rsidP="00B34F4C"/>
        </w:tc>
        <w:tc>
          <w:tcPr>
            <w:tcW w:w="1134" w:type="dxa"/>
            <w:vMerge/>
          </w:tcPr>
          <w:p w:rsidR="00ED63E5" w:rsidRPr="00082D1D" w:rsidRDefault="00ED63E5" w:rsidP="00B34F4C"/>
        </w:tc>
        <w:tc>
          <w:tcPr>
            <w:tcW w:w="1418" w:type="dxa"/>
            <w:vMerge/>
          </w:tcPr>
          <w:p w:rsidR="00ED63E5" w:rsidRPr="00082D1D" w:rsidRDefault="00ED63E5" w:rsidP="00B34F4C"/>
        </w:tc>
        <w:tc>
          <w:tcPr>
            <w:tcW w:w="850" w:type="dxa"/>
            <w:vMerge/>
          </w:tcPr>
          <w:p w:rsidR="00ED63E5" w:rsidRPr="00082D1D" w:rsidRDefault="00ED63E5" w:rsidP="00B34F4C"/>
        </w:tc>
        <w:tc>
          <w:tcPr>
            <w:tcW w:w="851" w:type="dxa"/>
          </w:tcPr>
          <w:p w:rsidR="00ED63E5" w:rsidRDefault="00ED63E5" w:rsidP="00B34F4C">
            <w:r>
              <w:t xml:space="preserve">Хорошее </w:t>
            </w:r>
          </w:p>
          <w:p w:rsidR="00ED63E5" w:rsidRPr="00082D1D" w:rsidRDefault="00ED63E5" w:rsidP="00B34F4C">
            <w:r>
              <w:t>(рабочее)</w:t>
            </w:r>
          </w:p>
        </w:tc>
      </w:tr>
      <w:tr w:rsidR="00ED63E5" w:rsidRPr="00082D1D" w:rsidTr="00ED63E5">
        <w:tc>
          <w:tcPr>
            <w:tcW w:w="993" w:type="dxa"/>
          </w:tcPr>
          <w:p w:rsidR="00ED63E5" w:rsidRPr="00082D1D" w:rsidRDefault="00ED63E5" w:rsidP="00B34F4C"/>
        </w:tc>
        <w:tc>
          <w:tcPr>
            <w:tcW w:w="1984" w:type="dxa"/>
          </w:tcPr>
          <w:p w:rsidR="00ED63E5" w:rsidRPr="00082D1D" w:rsidRDefault="00ED63E5" w:rsidP="00B34F4C">
            <w:r>
              <w:t>Итого тепловая энергия</w:t>
            </w:r>
          </w:p>
        </w:tc>
        <w:tc>
          <w:tcPr>
            <w:tcW w:w="1701" w:type="dxa"/>
          </w:tcPr>
          <w:p w:rsidR="00ED63E5" w:rsidRPr="00082D1D" w:rsidRDefault="00ED63E5" w:rsidP="00B34F4C"/>
        </w:tc>
        <w:tc>
          <w:tcPr>
            <w:tcW w:w="1134" w:type="dxa"/>
          </w:tcPr>
          <w:p w:rsidR="00ED63E5" w:rsidRPr="00082D1D" w:rsidRDefault="00ED63E5" w:rsidP="00B34F4C">
            <w:r>
              <w:t>17144123,92</w:t>
            </w:r>
          </w:p>
        </w:tc>
        <w:tc>
          <w:tcPr>
            <w:tcW w:w="1276" w:type="dxa"/>
          </w:tcPr>
          <w:p w:rsidR="00ED63E5" w:rsidRPr="00813AAE" w:rsidRDefault="00ED63E5" w:rsidP="00B34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4204551,58</w:t>
            </w:r>
          </w:p>
        </w:tc>
        <w:tc>
          <w:tcPr>
            <w:tcW w:w="1134" w:type="dxa"/>
          </w:tcPr>
          <w:p w:rsidR="00ED63E5" w:rsidRPr="00813AAE" w:rsidRDefault="00ED63E5" w:rsidP="00B3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12939572,34</w:t>
            </w:r>
          </w:p>
        </w:tc>
        <w:tc>
          <w:tcPr>
            <w:tcW w:w="1418" w:type="dxa"/>
          </w:tcPr>
          <w:p w:rsidR="00ED63E5" w:rsidRPr="00082D1D" w:rsidRDefault="00ED63E5" w:rsidP="00B34F4C"/>
        </w:tc>
        <w:tc>
          <w:tcPr>
            <w:tcW w:w="850" w:type="dxa"/>
          </w:tcPr>
          <w:p w:rsidR="00ED63E5" w:rsidRPr="00082D1D" w:rsidRDefault="00ED63E5" w:rsidP="00B34F4C"/>
        </w:tc>
        <w:tc>
          <w:tcPr>
            <w:tcW w:w="851" w:type="dxa"/>
          </w:tcPr>
          <w:p w:rsidR="00ED63E5" w:rsidRPr="00082D1D" w:rsidRDefault="00ED63E5" w:rsidP="00B34F4C"/>
        </w:tc>
      </w:tr>
    </w:tbl>
    <w:p w:rsidR="00ED63E5" w:rsidRDefault="00ED63E5" w:rsidP="00ED63E5">
      <w:pPr>
        <w:jc w:val="center"/>
      </w:pPr>
    </w:p>
    <w:p w:rsidR="00991785" w:rsidRPr="003A33FE" w:rsidRDefault="00991785" w:rsidP="00991785">
      <w:pPr>
        <w:spacing w:after="200" w:line="276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FE" w:rsidRDefault="003A33FE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FE" w:rsidRDefault="003A33FE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FE" w:rsidRPr="00991785" w:rsidRDefault="003A33FE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E5" w:rsidRPr="00991785" w:rsidRDefault="00ED63E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91785" w:rsidRPr="00991785" w:rsidRDefault="00991785" w:rsidP="0099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991785" w:rsidRPr="00991785" w:rsidRDefault="00991785" w:rsidP="0099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 и их параметры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2279"/>
        <w:gridCol w:w="2219"/>
      </w:tblGrid>
      <w:tr w:rsidR="00991785" w:rsidRPr="00991785" w:rsidTr="00DB6ED2">
        <w:trPr>
          <w:jc w:val="center"/>
        </w:trPr>
        <w:tc>
          <w:tcPr>
            <w:tcW w:w="4775" w:type="dxa"/>
            <w:vMerge w:val="restart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критериев конкурса</w:t>
            </w:r>
          </w:p>
        </w:tc>
        <w:tc>
          <w:tcPr>
            <w:tcW w:w="4498" w:type="dxa"/>
            <w:gridSpan w:val="2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критериев конкурса</w:t>
            </w: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  <w:vMerge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значение критерия конкурса</w:t>
            </w: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изменению начального значения критерия  конкурса</w:t>
            </w: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7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Срок осуществления в отношении объектов реконструкции,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227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</w:t>
            </w: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Опыт руководителя  и персонала по эксплуатации тепловых сетей и объектов теплоснабжения</w:t>
            </w:r>
            <w:r w:rsidRPr="0099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водоснабжения</w:t>
            </w:r>
          </w:p>
        </w:tc>
        <w:tc>
          <w:tcPr>
            <w:tcW w:w="227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не менее 3 лет</w:t>
            </w: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Вложение собственных сре</w:t>
            </w:r>
            <w:proofErr w:type="gramStart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99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ечении 4 лет на реконструкцию,  капитальный ремонт объектов </w:t>
            </w:r>
          </w:p>
        </w:tc>
        <w:tc>
          <w:tcPr>
            <w:tcW w:w="2279" w:type="dxa"/>
          </w:tcPr>
          <w:p w:rsidR="00991785" w:rsidRPr="00991785" w:rsidRDefault="00991785" w:rsidP="00EE20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EE204B" w:rsidRPr="00E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04B" w:rsidRPr="00EE204B">
              <w:rPr>
                <w:rFonts w:ascii="Times New Roman" w:hAnsi="Times New Roman"/>
                <w:sz w:val="24"/>
                <w:szCs w:val="24"/>
              </w:rPr>
              <w:t xml:space="preserve">12 208,586 </w:t>
            </w:r>
            <w:proofErr w:type="spellStart"/>
            <w:r w:rsidR="00EE204B" w:rsidRPr="00EE20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EE204B" w:rsidRPr="00EE20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E204B" w:rsidRPr="00EE20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EE204B" w:rsidRPr="00EE2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0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r w:rsidRPr="0099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</w:p>
        </w:tc>
      </w:tr>
      <w:tr w:rsidR="00991785" w:rsidRPr="00991785" w:rsidTr="00DB6ED2">
        <w:trPr>
          <w:jc w:val="center"/>
        </w:trPr>
        <w:tc>
          <w:tcPr>
            <w:tcW w:w="4775" w:type="dxa"/>
          </w:tcPr>
          <w:p w:rsidR="00991785" w:rsidRPr="00991785" w:rsidRDefault="00991785" w:rsidP="00991785">
            <w:pPr>
              <w:shd w:val="clear" w:color="auto" w:fill="FFFFFF"/>
              <w:tabs>
                <w:tab w:val="left" w:pos="1005"/>
              </w:tabs>
              <w:spacing w:after="200" w:line="276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99178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227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lang w:eastAsia="ru-RU"/>
              </w:rPr>
              <w:t>срок  гарантии 5 лет</w:t>
            </w:r>
          </w:p>
        </w:tc>
        <w:tc>
          <w:tcPr>
            <w:tcW w:w="2219" w:type="dxa"/>
          </w:tcPr>
          <w:p w:rsidR="00991785" w:rsidRPr="00991785" w:rsidRDefault="00991785" w:rsidP="009917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</w:p>
        </w:tc>
      </w:tr>
    </w:tbl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1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по реконструкции объектов концессионного соглашения.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подлежат объекты теплоснабжения и водоснабжения,  находящиеся в собственности админист</w:t>
      </w:r>
      <w:r w:rsidR="00EE2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рабочего поселка (поселка городского типа) Токур</w:t>
      </w:r>
      <w:r w:rsidRPr="00991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04B" w:rsidRPr="0056589C" w:rsidRDefault="00EE204B" w:rsidP="00EE2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89C">
        <w:rPr>
          <w:rFonts w:ascii="Times New Roman" w:hAnsi="Times New Roman"/>
          <w:b/>
          <w:sz w:val="28"/>
          <w:szCs w:val="28"/>
        </w:rPr>
        <w:t>Перечень мероприятий по реконструкции системы теплоснабжения</w:t>
      </w:r>
      <w:r>
        <w:rPr>
          <w:rFonts w:ascii="Times New Roman" w:hAnsi="Times New Roman"/>
          <w:b/>
          <w:sz w:val="28"/>
          <w:szCs w:val="28"/>
        </w:rPr>
        <w:t xml:space="preserve"> и водоснабжения</w:t>
      </w:r>
    </w:p>
    <w:p w:rsidR="00EE204B" w:rsidRPr="00991785" w:rsidRDefault="00EE204B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54"/>
        <w:gridCol w:w="4607"/>
        <w:gridCol w:w="2601"/>
        <w:gridCol w:w="1809"/>
      </w:tblGrid>
      <w:tr w:rsidR="00EE204B" w:rsidRPr="00FF659B" w:rsidTr="00B34F4C">
        <w:trPr>
          <w:trHeight w:val="8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FF659B" w:rsidRDefault="00EE204B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7B54A4" w:rsidRDefault="00EE204B" w:rsidP="00B34F4C">
            <w:pPr>
              <w:pStyle w:val="ae"/>
              <w:jc w:val="center"/>
              <w:rPr>
                <w:sz w:val="28"/>
                <w:szCs w:val="28"/>
              </w:rPr>
            </w:pPr>
            <w:r w:rsidRPr="007B54A4">
              <w:rPr>
                <w:sz w:val="28"/>
                <w:szCs w:val="28"/>
              </w:rPr>
              <w:t>Наименование мероприятия/ протяженность теплотрассы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FF659B" w:rsidRDefault="00EE204B" w:rsidP="00B3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FF659B" w:rsidRDefault="00EE204B" w:rsidP="00B34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Стоимость </w:t>
            </w:r>
          </w:p>
          <w:p w:rsidR="00EE204B" w:rsidRPr="00FF659B" w:rsidRDefault="00EE204B" w:rsidP="00B34F4C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НДС), тыс. руб.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>Демонтаж Водонапорной башни по ул</w:t>
            </w:r>
            <w:proofErr w:type="gramStart"/>
            <w:r w:rsidRPr="00055B4F">
              <w:rPr>
                <w:sz w:val="24"/>
                <w:szCs w:val="24"/>
              </w:rPr>
              <w:t>.Л</w:t>
            </w:r>
            <w:proofErr w:type="gramEnd"/>
            <w:r w:rsidRPr="00055B4F">
              <w:rPr>
                <w:sz w:val="24"/>
                <w:szCs w:val="24"/>
              </w:rPr>
              <w:t>енина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07.2026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750.028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>Строительство насосной станции по ул</w:t>
            </w:r>
            <w:proofErr w:type="gramStart"/>
            <w:r w:rsidRPr="00055B4F">
              <w:rPr>
                <w:sz w:val="24"/>
                <w:szCs w:val="24"/>
              </w:rPr>
              <w:t>.Л</w:t>
            </w:r>
            <w:proofErr w:type="gramEnd"/>
            <w:r w:rsidRPr="00055B4F">
              <w:rPr>
                <w:sz w:val="24"/>
                <w:szCs w:val="24"/>
              </w:rPr>
              <w:t>енина</w:t>
            </w:r>
            <w:r w:rsidR="00055B4F" w:rsidRPr="00055B4F">
              <w:rPr>
                <w:sz w:val="24"/>
                <w:szCs w:val="24"/>
              </w:rPr>
              <w:t>/водоснабжение/ установка</w:t>
            </w:r>
            <w:r w:rsidR="00055B4F" w:rsidRPr="00055B4F">
              <w:rPr>
                <w:rFonts w:ascii="Verdana" w:hAnsi="Verdana" w:cs="Verdana"/>
                <w:sz w:val="24"/>
                <w:szCs w:val="24"/>
              </w:rPr>
              <w:t xml:space="preserve">  </w:t>
            </w:r>
            <w:r w:rsidR="00055B4F" w:rsidRPr="00055B4F">
              <w:rPr>
                <w:sz w:val="24"/>
                <w:szCs w:val="24"/>
              </w:rPr>
              <w:t xml:space="preserve">Центробежного насоса  </w:t>
            </w:r>
            <w:proofErr w:type="spellStart"/>
            <w:r w:rsidR="00055B4F" w:rsidRPr="00055B4F">
              <w:rPr>
                <w:sz w:val="24"/>
                <w:szCs w:val="24"/>
              </w:rPr>
              <w:t>Pedrollo</w:t>
            </w:r>
            <w:proofErr w:type="spellEnd"/>
            <w:r w:rsidR="00055B4F" w:rsidRPr="00055B4F">
              <w:rPr>
                <w:sz w:val="24"/>
                <w:szCs w:val="24"/>
              </w:rPr>
              <w:t xml:space="preserve"> CP 220B, 27м³/ч – 1шт, частотный преобразователь – 2шт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10.2026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1 114.960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055B4F" w:rsidP="00055B4F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>Строительство насосной станции «Центральная» п</w:t>
            </w:r>
            <w:proofErr w:type="gramStart"/>
            <w:r w:rsidRPr="00055B4F">
              <w:rPr>
                <w:sz w:val="24"/>
                <w:szCs w:val="24"/>
              </w:rPr>
              <w:t>.Т</w:t>
            </w:r>
            <w:proofErr w:type="gramEnd"/>
            <w:r w:rsidRPr="00055B4F">
              <w:rPr>
                <w:sz w:val="24"/>
                <w:szCs w:val="24"/>
              </w:rPr>
              <w:t>окур/ водоснабжение/ установка</w:t>
            </w:r>
            <w:r w:rsidRPr="00055B4F">
              <w:rPr>
                <w:rFonts w:ascii="Verdana" w:hAnsi="Verdana" w:cs="Verdana"/>
                <w:sz w:val="24"/>
                <w:szCs w:val="24"/>
              </w:rPr>
              <w:t xml:space="preserve">  </w:t>
            </w:r>
            <w:r w:rsidRPr="00055B4F">
              <w:rPr>
                <w:sz w:val="24"/>
                <w:szCs w:val="24"/>
              </w:rPr>
              <w:t xml:space="preserve">Центробежного насоса  </w:t>
            </w:r>
            <w:proofErr w:type="spellStart"/>
            <w:r w:rsidRPr="00055B4F">
              <w:rPr>
                <w:sz w:val="24"/>
                <w:szCs w:val="24"/>
              </w:rPr>
              <w:t>Pedrollo</w:t>
            </w:r>
            <w:proofErr w:type="spellEnd"/>
            <w:r w:rsidRPr="00055B4F">
              <w:rPr>
                <w:sz w:val="24"/>
                <w:szCs w:val="24"/>
              </w:rPr>
              <w:t xml:space="preserve"> CP 220B, 27м³/ч – 1шт.;  Центробежного насоса  </w:t>
            </w:r>
            <w:proofErr w:type="spellStart"/>
            <w:r w:rsidRPr="00055B4F">
              <w:rPr>
                <w:sz w:val="24"/>
                <w:szCs w:val="24"/>
              </w:rPr>
              <w:t>Pedrollo</w:t>
            </w:r>
            <w:proofErr w:type="spellEnd"/>
            <w:r w:rsidRPr="00055B4F">
              <w:rPr>
                <w:sz w:val="24"/>
                <w:szCs w:val="24"/>
              </w:rPr>
              <w:t xml:space="preserve"> CP 220С 27м³/ч – 1 шт., частотный преобразователь – 2шт.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1 302.273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>Замена теплотрассы "</w:t>
            </w:r>
            <w:proofErr w:type="spellStart"/>
            <w:r w:rsidRPr="00055B4F">
              <w:rPr>
                <w:sz w:val="24"/>
                <w:szCs w:val="24"/>
              </w:rPr>
              <w:t>ул</w:t>
            </w:r>
            <w:proofErr w:type="gramStart"/>
            <w:r w:rsidRPr="00055B4F">
              <w:rPr>
                <w:sz w:val="24"/>
                <w:szCs w:val="24"/>
              </w:rPr>
              <w:t>.Ч</w:t>
            </w:r>
            <w:proofErr w:type="gramEnd"/>
            <w:r w:rsidRPr="00055B4F">
              <w:rPr>
                <w:sz w:val="24"/>
                <w:szCs w:val="24"/>
              </w:rPr>
              <w:t>елогорская</w:t>
            </w:r>
            <w:proofErr w:type="spellEnd"/>
            <w:r w:rsidRPr="00055B4F">
              <w:rPr>
                <w:sz w:val="24"/>
                <w:szCs w:val="24"/>
              </w:rPr>
              <w:t>, 3-Мехцех"/ 450 метров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2 398.510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>Замена теплотрассы "</w:t>
            </w:r>
            <w:proofErr w:type="spellStart"/>
            <w:r w:rsidRPr="00055B4F">
              <w:rPr>
                <w:sz w:val="24"/>
                <w:szCs w:val="24"/>
              </w:rPr>
              <w:t>ул</w:t>
            </w:r>
            <w:proofErr w:type="gramStart"/>
            <w:r w:rsidRPr="00055B4F">
              <w:rPr>
                <w:sz w:val="24"/>
                <w:szCs w:val="24"/>
              </w:rPr>
              <w:t>.Л</w:t>
            </w:r>
            <w:proofErr w:type="gramEnd"/>
            <w:r w:rsidRPr="00055B4F">
              <w:rPr>
                <w:sz w:val="24"/>
                <w:szCs w:val="24"/>
              </w:rPr>
              <w:t>енина-ул.Набережная</w:t>
            </w:r>
            <w:proofErr w:type="spellEnd"/>
            <w:r w:rsidRPr="00055B4F">
              <w:rPr>
                <w:sz w:val="24"/>
                <w:szCs w:val="24"/>
              </w:rPr>
              <w:t>"/ 800 метров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3 225.933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F6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rFonts w:eastAsia="Calibri"/>
                <w:sz w:val="24"/>
                <w:szCs w:val="24"/>
                <w:lang w:eastAsia="en-US"/>
              </w:rPr>
            </w:pPr>
            <w:r w:rsidRPr="00055B4F">
              <w:rPr>
                <w:sz w:val="24"/>
                <w:szCs w:val="24"/>
              </w:rPr>
              <w:t xml:space="preserve">Прокладка теплотрассы "Центральная </w:t>
            </w:r>
            <w:proofErr w:type="spellStart"/>
            <w:r w:rsidRPr="00055B4F">
              <w:rPr>
                <w:sz w:val="24"/>
                <w:szCs w:val="24"/>
              </w:rPr>
              <w:t>насосная-ул.А.Ворожейкина</w:t>
            </w:r>
            <w:proofErr w:type="spellEnd"/>
            <w:r w:rsidRPr="00055B4F">
              <w:rPr>
                <w:sz w:val="24"/>
                <w:szCs w:val="24"/>
              </w:rPr>
              <w:t>"/  180 метров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995.181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 xml:space="preserve">Замена обшивки трех </w:t>
            </w:r>
            <w:proofErr w:type="spellStart"/>
            <w:r w:rsidRPr="00055B4F">
              <w:rPr>
                <w:sz w:val="24"/>
                <w:szCs w:val="24"/>
              </w:rPr>
              <w:t>энерговагонов</w:t>
            </w:r>
            <w:proofErr w:type="spellEnd"/>
            <w:r w:rsidRPr="00055B4F">
              <w:rPr>
                <w:sz w:val="24"/>
                <w:szCs w:val="24"/>
              </w:rPr>
              <w:t xml:space="preserve"> с котлами на котельных «Центральная» (2шт – № 1, 2 вагоны) и «Хлебозавод» (1шт., №2 вагон)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800.977</w:t>
            </w:r>
          </w:p>
        </w:tc>
      </w:tr>
      <w:tr w:rsidR="00EE204B" w:rsidRPr="00476889" w:rsidTr="00B34F4C">
        <w:trPr>
          <w:trHeight w:val="5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055B4F" w:rsidRDefault="00EE204B" w:rsidP="00B34F4C">
            <w:pPr>
              <w:pStyle w:val="ae"/>
              <w:rPr>
                <w:noProof/>
                <w:sz w:val="24"/>
                <w:szCs w:val="24"/>
              </w:rPr>
            </w:pPr>
            <w:r w:rsidRPr="00055B4F">
              <w:rPr>
                <w:sz w:val="24"/>
                <w:szCs w:val="24"/>
              </w:rPr>
              <w:t xml:space="preserve">Замена </w:t>
            </w:r>
            <w:proofErr w:type="spellStart"/>
            <w:r w:rsidRPr="00055B4F">
              <w:rPr>
                <w:sz w:val="24"/>
                <w:szCs w:val="24"/>
              </w:rPr>
              <w:t>энерговагона</w:t>
            </w:r>
            <w:proofErr w:type="spellEnd"/>
            <w:r w:rsidRPr="00055B4F">
              <w:rPr>
                <w:sz w:val="24"/>
                <w:szCs w:val="24"/>
              </w:rPr>
              <w:t xml:space="preserve"> УКМТ-1  котельная "Грузинская" </w:t>
            </w:r>
            <w:proofErr w:type="spellStart"/>
            <w:r w:rsidRPr="00055B4F">
              <w:rPr>
                <w:sz w:val="24"/>
                <w:szCs w:val="24"/>
              </w:rPr>
              <w:t>пгт</w:t>
            </w:r>
            <w:proofErr w:type="gramStart"/>
            <w:r w:rsidRPr="00055B4F">
              <w:rPr>
                <w:sz w:val="24"/>
                <w:szCs w:val="24"/>
              </w:rPr>
              <w:t>.Т</w:t>
            </w:r>
            <w:proofErr w:type="gramEnd"/>
            <w:r w:rsidRPr="00055B4F">
              <w:rPr>
                <w:sz w:val="24"/>
                <w:szCs w:val="24"/>
              </w:rPr>
              <w:t>окур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09.2021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1 620.724</w:t>
            </w:r>
          </w:p>
        </w:tc>
      </w:tr>
      <w:tr w:rsidR="00EE204B" w:rsidRPr="00476889" w:rsidTr="00B34F4C">
        <w:trPr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B" w:rsidRPr="00FF659B" w:rsidRDefault="00EE204B" w:rsidP="00B34F4C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4B" w:rsidRPr="00764081" w:rsidRDefault="00EE204B" w:rsidP="00B34F4C">
            <w:pPr>
              <w:pStyle w:val="ae"/>
              <w:rPr>
                <w:sz w:val="28"/>
                <w:szCs w:val="28"/>
              </w:rPr>
            </w:pPr>
            <w:r w:rsidRPr="00764081">
              <w:rPr>
                <w:sz w:val="28"/>
                <w:szCs w:val="28"/>
              </w:rPr>
              <w:t>итого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4B" w:rsidRPr="00476889" w:rsidRDefault="00EE204B" w:rsidP="00B34F4C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889">
              <w:rPr>
                <w:rFonts w:ascii="Times New Roman" w:hAnsi="Times New Roman"/>
                <w:sz w:val="28"/>
                <w:szCs w:val="28"/>
              </w:rPr>
              <w:t>12 208.586</w:t>
            </w:r>
          </w:p>
        </w:tc>
      </w:tr>
    </w:tbl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регулирования тарифов:</w:t>
      </w: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498"/>
        <w:gridCol w:w="2253"/>
        <w:gridCol w:w="3226"/>
      </w:tblGrid>
      <w:tr w:rsidR="00991785" w:rsidRPr="00991785" w:rsidTr="00DB6ED2">
        <w:tc>
          <w:tcPr>
            <w:tcW w:w="799" w:type="dxa"/>
          </w:tcPr>
          <w:p w:rsidR="00991785" w:rsidRPr="00E85537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proofErr w:type="gramStart"/>
            <w:r w:rsidRPr="00E8553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85537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498" w:type="dxa"/>
          </w:tcPr>
          <w:p w:rsidR="00991785" w:rsidRPr="00E85537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253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2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регулирования тарифов</w:t>
            </w:r>
          </w:p>
        </w:tc>
      </w:tr>
      <w:tr w:rsidR="00991785" w:rsidRPr="00991785" w:rsidTr="00DB6ED2">
        <w:tc>
          <w:tcPr>
            <w:tcW w:w="799" w:type="dxa"/>
          </w:tcPr>
          <w:p w:rsidR="00991785" w:rsidRPr="00E85537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98" w:type="dxa"/>
          </w:tcPr>
          <w:p w:rsidR="00991785" w:rsidRPr="00E85537" w:rsidRDefault="00750B62" w:rsidP="009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37">
              <w:t>Котельная «Центральная»</w:t>
            </w:r>
          </w:p>
        </w:tc>
        <w:tc>
          <w:tcPr>
            <w:tcW w:w="2253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3226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91785" w:rsidRPr="00991785" w:rsidTr="00750B62">
        <w:trPr>
          <w:trHeight w:val="990"/>
        </w:trPr>
        <w:tc>
          <w:tcPr>
            <w:tcW w:w="799" w:type="dxa"/>
          </w:tcPr>
          <w:p w:rsidR="00991785" w:rsidRPr="00E85537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98" w:type="dxa"/>
          </w:tcPr>
          <w:p w:rsidR="00991785" w:rsidRPr="00E85537" w:rsidRDefault="00750B62" w:rsidP="00991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37">
              <w:t>Котельна</w:t>
            </w:r>
            <w:proofErr w:type="gramStart"/>
            <w:r w:rsidRPr="00E85537">
              <w:t>я«</w:t>
            </w:r>
            <w:proofErr w:type="gramEnd"/>
            <w:r w:rsidRPr="00E85537">
              <w:t>Хлебозавод»</w:t>
            </w:r>
          </w:p>
        </w:tc>
        <w:tc>
          <w:tcPr>
            <w:tcW w:w="2253" w:type="dxa"/>
          </w:tcPr>
          <w:p w:rsidR="00991785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3226" w:type="dxa"/>
          </w:tcPr>
          <w:p w:rsidR="00750B62" w:rsidRPr="00991785" w:rsidRDefault="00991785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750B62" w:rsidRPr="00991785" w:rsidTr="00750B62">
        <w:trPr>
          <w:trHeight w:val="690"/>
        </w:trPr>
        <w:tc>
          <w:tcPr>
            <w:tcW w:w="799" w:type="dxa"/>
          </w:tcPr>
          <w:p w:rsidR="00750B62" w:rsidRPr="00E85537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98" w:type="dxa"/>
          </w:tcPr>
          <w:p w:rsidR="00750B62" w:rsidRPr="00E85537" w:rsidRDefault="00750B62" w:rsidP="00991785">
            <w:pPr>
              <w:spacing w:before="100" w:beforeAutospacing="1" w:after="100" w:afterAutospacing="1" w:line="240" w:lineRule="auto"/>
            </w:pPr>
            <w:r w:rsidRPr="00E85537">
              <w:t>Котельная «Школьная»</w:t>
            </w:r>
          </w:p>
        </w:tc>
        <w:tc>
          <w:tcPr>
            <w:tcW w:w="2253" w:type="dxa"/>
          </w:tcPr>
          <w:p w:rsidR="00750B62" w:rsidRPr="00991785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1B50">
              <w:t>теплоснабжение</w:t>
            </w:r>
          </w:p>
        </w:tc>
        <w:tc>
          <w:tcPr>
            <w:tcW w:w="3226" w:type="dxa"/>
          </w:tcPr>
          <w:p w:rsidR="00750B62" w:rsidRPr="00991785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1B50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750B62" w:rsidRPr="00991785" w:rsidTr="00750B62">
        <w:trPr>
          <w:trHeight w:val="405"/>
        </w:trPr>
        <w:tc>
          <w:tcPr>
            <w:tcW w:w="799" w:type="dxa"/>
          </w:tcPr>
          <w:p w:rsidR="00750B62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98" w:type="dxa"/>
          </w:tcPr>
          <w:p w:rsidR="00750B62" w:rsidRPr="00E85537" w:rsidRDefault="00750B62" w:rsidP="00991785">
            <w:pPr>
              <w:spacing w:before="100" w:beforeAutospacing="1" w:after="100" w:afterAutospacing="1" w:line="240" w:lineRule="auto"/>
            </w:pPr>
            <w:r w:rsidRPr="00E85537">
              <w:t>Котельная «Грузинская»</w:t>
            </w:r>
          </w:p>
        </w:tc>
        <w:tc>
          <w:tcPr>
            <w:tcW w:w="2253" w:type="dxa"/>
          </w:tcPr>
          <w:p w:rsidR="00750B62" w:rsidRPr="00991785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1B8B">
              <w:t>теплоснабжение</w:t>
            </w:r>
          </w:p>
        </w:tc>
        <w:tc>
          <w:tcPr>
            <w:tcW w:w="3226" w:type="dxa"/>
          </w:tcPr>
          <w:p w:rsidR="00750B62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1B8B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750B62" w:rsidRPr="00991785" w:rsidTr="00750B62">
        <w:trPr>
          <w:trHeight w:val="345"/>
        </w:trPr>
        <w:tc>
          <w:tcPr>
            <w:tcW w:w="799" w:type="dxa"/>
          </w:tcPr>
          <w:p w:rsidR="00750B62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98" w:type="dxa"/>
          </w:tcPr>
          <w:p w:rsidR="00750B62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Котельная «Дражная»</w:t>
            </w:r>
          </w:p>
        </w:tc>
        <w:tc>
          <w:tcPr>
            <w:tcW w:w="2253" w:type="dxa"/>
          </w:tcPr>
          <w:p w:rsidR="00750B62" w:rsidRPr="00991785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1D31">
              <w:t>теплоснабжение</w:t>
            </w:r>
          </w:p>
        </w:tc>
        <w:tc>
          <w:tcPr>
            <w:tcW w:w="3226" w:type="dxa"/>
          </w:tcPr>
          <w:p w:rsidR="00750B62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1D31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750B62" w:rsidRPr="00991785" w:rsidTr="00750B62">
        <w:trPr>
          <w:trHeight w:val="450"/>
        </w:trPr>
        <w:tc>
          <w:tcPr>
            <w:tcW w:w="799" w:type="dxa"/>
          </w:tcPr>
          <w:p w:rsidR="00750B62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98" w:type="dxa"/>
          </w:tcPr>
          <w:p w:rsidR="00750B62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Котельная «Промышленная»</w:t>
            </w:r>
          </w:p>
        </w:tc>
        <w:tc>
          <w:tcPr>
            <w:tcW w:w="2253" w:type="dxa"/>
          </w:tcPr>
          <w:p w:rsidR="00750B62" w:rsidRPr="00991785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0B27">
              <w:t>теплоснабжение</w:t>
            </w:r>
          </w:p>
        </w:tc>
        <w:tc>
          <w:tcPr>
            <w:tcW w:w="3226" w:type="dxa"/>
          </w:tcPr>
          <w:p w:rsidR="00750B62" w:rsidRDefault="00750B62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0B27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750B62">
        <w:trPr>
          <w:trHeight w:val="525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Тепловая сеть от котельной «Центральная»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3355">
              <w:t>теплоснабжение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3355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750B62">
        <w:trPr>
          <w:trHeight w:val="450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Тепловая сеть от котельной «Грузинская»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теплоснабжение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750B62">
        <w:trPr>
          <w:trHeight w:val="555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Тепловая сеть от котельной «Школьная»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теплоснабжение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750B62">
        <w:trPr>
          <w:trHeight w:val="360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Тепловая сеть от котельной «Хлебозавод»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теплоснабжение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6ED5"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750B62">
        <w:trPr>
          <w:trHeight w:val="420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rPr>
                <w:rFonts w:ascii="Times New Roman" w:hAnsi="Times New Roman"/>
              </w:rPr>
              <w:t>Водозаборная скважина ул</w:t>
            </w:r>
            <w:proofErr w:type="gramStart"/>
            <w:r w:rsidRPr="00E85537">
              <w:rPr>
                <w:rFonts w:ascii="Times New Roman" w:hAnsi="Times New Roman"/>
              </w:rPr>
              <w:t>.Ш</w:t>
            </w:r>
            <w:proofErr w:type="gramEnd"/>
            <w:r w:rsidRPr="00E85537">
              <w:rPr>
                <w:rFonts w:ascii="Times New Roman" w:hAnsi="Times New Roman"/>
              </w:rPr>
              <w:t>абанова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DB6ED2">
        <w:trPr>
          <w:trHeight w:val="495"/>
        </w:trPr>
        <w:tc>
          <w:tcPr>
            <w:tcW w:w="799" w:type="dxa"/>
          </w:tcPr>
          <w:p w:rsidR="00977C11" w:rsidRPr="00E85537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498" w:type="dxa"/>
          </w:tcPr>
          <w:p w:rsidR="00977C11" w:rsidRPr="00E85537" w:rsidRDefault="00977C11" w:rsidP="00991785">
            <w:pPr>
              <w:spacing w:before="100" w:beforeAutospacing="1" w:after="100" w:afterAutospacing="1" w:line="240" w:lineRule="auto"/>
            </w:pPr>
            <w:r w:rsidRPr="00E85537">
              <w:t>Насосная «Центральная»</w:t>
            </w:r>
          </w:p>
        </w:tc>
        <w:tc>
          <w:tcPr>
            <w:tcW w:w="2253" w:type="dxa"/>
          </w:tcPr>
          <w:p w:rsidR="00977C11" w:rsidRPr="00991785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</w:tcPr>
          <w:p w:rsidR="00977C11" w:rsidRDefault="00977C11" w:rsidP="00991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91785" w:rsidRPr="00991785" w:rsidTr="00DB6ED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91785" w:rsidRPr="00E8553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37">
              <w:t>Водозаборная скважина (коровник)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91785" w:rsidRPr="00991785" w:rsidTr="00DB6ED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91785" w:rsidRPr="00E8553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37">
              <w:t>Водозаборная скважина ул</w:t>
            </w:r>
            <w:proofErr w:type="gramStart"/>
            <w:r w:rsidRPr="00E85537">
              <w:t>.Д</w:t>
            </w:r>
            <w:proofErr w:type="gramEnd"/>
            <w:r w:rsidRPr="00E85537">
              <w:t>ражная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91785" w:rsidRPr="00991785" w:rsidTr="00977C11">
        <w:trPr>
          <w:trHeight w:val="10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91785" w:rsidRPr="00E8553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E85537" w:rsidRDefault="00977C11" w:rsidP="00991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37">
              <w:t>Водонапорная башня по ул</w:t>
            </w:r>
            <w:proofErr w:type="gramStart"/>
            <w:r w:rsidRPr="00E85537">
              <w:t>.Л</w:t>
            </w:r>
            <w:proofErr w:type="gramEnd"/>
            <w:r w:rsidRPr="00E85537">
              <w:t>енина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5" w:rsidRPr="00991785" w:rsidRDefault="00991785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977C11">
        <w:trPr>
          <w:trHeight w:val="1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Водонапорная башня ул</w:t>
            </w:r>
            <w:proofErr w:type="gramStart"/>
            <w:r w:rsidRPr="00E85537">
              <w:t>.Д</w:t>
            </w:r>
            <w:proofErr w:type="gramEnd"/>
            <w:r w:rsidRPr="00E85537">
              <w:t xml:space="preserve">ражная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977C11">
        <w:trPr>
          <w:trHeight w:val="1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Водозаборная скважина ул</w:t>
            </w:r>
            <w:proofErr w:type="gramStart"/>
            <w:r w:rsidRPr="00E85537">
              <w:t>.К</w:t>
            </w:r>
            <w:proofErr w:type="gramEnd"/>
            <w:r w:rsidRPr="00E85537">
              <w:t>омсомольская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977C11">
        <w:trPr>
          <w:trHeight w:val="1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Насосная ул</w:t>
            </w:r>
            <w:proofErr w:type="gramStart"/>
            <w:r w:rsidRPr="00E85537">
              <w:t>.Ш</w:t>
            </w:r>
            <w:proofErr w:type="gramEnd"/>
            <w:r w:rsidRPr="00E85537">
              <w:t>абанова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977C11">
        <w:trPr>
          <w:trHeight w:val="2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Водопровод от котельной «Центральная»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977C11">
        <w:trPr>
          <w:trHeight w:val="2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Водопровод от котельной «Хлебозавод»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977C11" w:rsidRPr="00991785" w:rsidTr="00E85537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Водопровод от котельной «Грузинская»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1" w:rsidRPr="00991785" w:rsidRDefault="00977C11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  <w:tr w:rsidR="00E85537" w:rsidRPr="00991785" w:rsidTr="00DB6ED2">
        <w:trPr>
          <w:trHeight w:val="9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7" w:rsidRPr="00E85537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85537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7" w:rsidRPr="00E85537" w:rsidRDefault="00E85537" w:rsidP="00991785">
            <w:pPr>
              <w:spacing w:before="100" w:beforeAutospacing="1" w:after="100" w:afterAutospacing="1"/>
            </w:pPr>
            <w:r w:rsidRPr="00E85537">
              <w:t>Водопровод от котельной «Школьная»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7" w:rsidRPr="00991785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7" w:rsidRPr="00991785" w:rsidRDefault="00E85537" w:rsidP="0099178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1785">
              <w:rPr>
                <w:rFonts w:ascii="Times New Roman" w:eastAsia="Calibri" w:hAnsi="Times New Roman" w:cs="Times New Roman"/>
                <w:lang w:eastAsia="ru-RU"/>
              </w:rPr>
              <w:t>метод индексации установленных тарифов на весь срок действия концессионного соглашения</w:t>
            </w:r>
          </w:p>
        </w:tc>
      </w:tr>
    </w:tbl>
    <w:p w:rsidR="00991785" w:rsidRPr="00991785" w:rsidRDefault="00991785" w:rsidP="0099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85" w:rsidRP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Сведения о долгосрочных параметрах регулирования и предельный (максимальный) рост валовой выручки:</w:t>
      </w:r>
    </w:p>
    <w:p w:rsidR="00991785" w:rsidRPr="00991785" w:rsidRDefault="00991785" w:rsidP="0099178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91785">
        <w:rPr>
          <w:rFonts w:ascii="Times New Roman" w:eastAsia="Times New Roman" w:hAnsi="Times New Roman" w:cs="Times New Roman"/>
          <w:lang w:eastAsia="ru-RU"/>
        </w:rPr>
        <w:t xml:space="preserve">Долгосрочные параметры согласованы  письмами  Управления государственного регулирования цен и тарифов Амурской области от  </w:t>
      </w:r>
      <w:r w:rsidR="00055B4F">
        <w:rPr>
          <w:rFonts w:ascii="Times New Roman" w:eastAsia="Times New Roman" w:hAnsi="Times New Roman" w:cs="Times New Roman"/>
          <w:lang w:eastAsia="ru-RU"/>
        </w:rPr>
        <w:t>08.12.2020 №08-07-299 и от 15.12.2020 №05-06-3111</w:t>
      </w:r>
    </w:p>
    <w:p w:rsidR="00991785" w:rsidRPr="00991785" w:rsidRDefault="00991785" w:rsidP="009917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91785" w:rsidRPr="00991785" w:rsidRDefault="00991785" w:rsidP="009917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91785" w:rsidRPr="00991785" w:rsidRDefault="00991785" w:rsidP="00991785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5" w:rsidRPr="00991785" w:rsidRDefault="00991785" w:rsidP="00991785"/>
    <w:p w:rsidR="00991785" w:rsidRPr="00991785" w:rsidRDefault="00991785" w:rsidP="00991785"/>
    <w:p w:rsidR="00991785" w:rsidRPr="00991785" w:rsidRDefault="00991785" w:rsidP="00991785"/>
    <w:p w:rsidR="00991785" w:rsidRPr="00991785" w:rsidRDefault="00991785" w:rsidP="00991785"/>
    <w:p w:rsidR="00991785" w:rsidRPr="00991785" w:rsidRDefault="00991785" w:rsidP="00991785"/>
    <w:p w:rsidR="00991785" w:rsidRPr="00991785" w:rsidRDefault="00991785" w:rsidP="00991785"/>
    <w:p w:rsidR="00991785" w:rsidRPr="00991785" w:rsidRDefault="00991785" w:rsidP="00991785"/>
    <w:p w:rsidR="00770A6D" w:rsidRDefault="00770A6D"/>
    <w:sectPr w:rsidR="00770A6D" w:rsidSect="00DB6E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AF" w:rsidRDefault="00A33AAF">
      <w:pPr>
        <w:spacing w:after="0" w:line="240" w:lineRule="auto"/>
      </w:pPr>
      <w:r>
        <w:separator/>
      </w:r>
    </w:p>
  </w:endnote>
  <w:endnote w:type="continuationSeparator" w:id="0">
    <w:p w:rsidR="00A33AAF" w:rsidRDefault="00A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AF" w:rsidRDefault="00A33AAF">
      <w:pPr>
        <w:spacing w:after="0" w:line="240" w:lineRule="auto"/>
      </w:pPr>
      <w:r>
        <w:separator/>
      </w:r>
    </w:p>
  </w:footnote>
  <w:footnote w:type="continuationSeparator" w:id="0">
    <w:p w:rsidR="00A33AAF" w:rsidRDefault="00A3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83" w:rsidRPr="009924F7" w:rsidRDefault="002C03CB" w:rsidP="00DB6ED2">
    <w:pPr>
      <w:pStyle w:val="af1"/>
      <w:framePr w:wrap="around" w:vAnchor="text" w:hAnchor="margin" w:xAlign="center" w:y="1"/>
      <w:rPr>
        <w:rStyle w:val="ad"/>
      </w:rPr>
    </w:pPr>
    <w:r w:rsidRPr="009924F7">
      <w:rPr>
        <w:rStyle w:val="ad"/>
      </w:rPr>
      <w:fldChar w:fldCharType="begin"/>
    </w:r>
    <w:r w:rsidR="00596C83" w:rsidRPr="009924F7">
      <w:rPr>
        <w:rStyle w:val="ad"/>
      </w:rPr>
      <w:instrText xml:space="preserve">PAGE  </w:instrText>
    </w:r>
    <w:r w:rsidRPr="009924F7">
      <w:rPr>
        <w:rStyle w:val="ad"/>
      </w:rPr>
      <w:fldChar w:fldCharType="separate"/>
    </w:r>
    <w:r w:rsidR="00596C83" w:rsidRPr="009924F7">
      <w:rPr>
        <w:rStyle w:val="ad"/>
        <w:noProof/>
      </w:rPr>
      <w:t>13</w:t>
    </w:r>
    <w:r w:rsidRPr="009924F7">
      <w:rPr>
        <w:rStyle w:val="ad"/>
      </w:rPr>
      <w:fldChar w:fldCharType="end"/>
    </w:r>
  </w:p>
  <w:p w:rsidR="00596C83" w:rsidRDefault="00596C8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4566"/>
    <w:multiLevelType w:val="hybridMultilevel"/>
    <w:tmpl w:val="7CC4D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07414"/>
    <w:multiLevelType w:val="hybridMultilevel"/>
    <w:tmpl w:val="95623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5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845BD"/>
    <w:multiLevelType w:val="hybridMultilevel"/>
    <w:tmpl w:val="676C1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4F06"/>
    <w:multiLevelType w:val="multilevel"/>
    <w:tmpl w:val="70AE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5243B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14C91"/>
    <w:multiLevelType w:val="multilevel"/>
    <w:tmpl w:val="AFEEDB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E7831"/>
    <w:multiLevelType w:val="hybridMultilevel"/>
    <w:tmpl w:val="1E48FB4C"/>
    <w:lvl w:ilvl="0" w:tplc="9334C9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4B28"/>
    <w:rsid w:val="00055B4F"/>
    <w:rsid w:val="000C3E7B"/>
    <w:rsid w:val="00151308"/>
    <w:rsid w:val="001C2D24"/>
    <w:rsid w:val="002C03CB"/>
    <w:rsid w:val="003A33FE"/>
    <w:rsid w:val="003C0EB5"/>
    <w:rsid w:val="003F262D"/>
    <w:rsid w:val="004206C4"/>
    <w:rsid w:val="005703F6"/>
    <w:rsid w:val="00596C83"/>
    <w:rsid w:val="005A2AA4"/>
    <w:rsid w:val="005F742F"/>
    <w:rsid w:val="00666D11"/>
    <w:rsid w:val="00750B62"/>
    <w:rsid w:val="00767D85"/>
    <w:rsid w:val="00770A6D"/>
    <w:rsid w:val="0078650D"/>
    <w:rsid w:val="008E772C"/>
    <w:rsid w:val="00977C11"/>
    <w:rsid w:val="00980829"/>
    <w:rsid w:val="00991785"/>
    <w:rsid w:val="00A14421"/>
    <w:rsid w:val="00A33AAF"/>
    <w:rsid w:val="00B34F4C"/>
    <w:rsid w:val="00B72CF3"/>
    <w:rsid w:val="00BF120F"/>
    <w:rsid w:val="00BF1DB2"/>
    <w:rsid w:val="00BF687A"/>
    <w:rsid w:val="00C36A73"/>
    <w:rsid w:val="00C67324"/>
    <w:rsid w:val="00CD4B28"/>
    <w:rsid w:val="00DA5A14"/>
    <w:rsid w:val="00DB6ED2"/>
    <w:rsid w:val="00E8300B"/>
    <w:rsid w:val="00E85537"/>
    <w:rsid w:val="00E9048B"/>
    <w:rsid w:val="00ED63E5"/>
    <w:rsid w:val="00EE204B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14421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9917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nhideWhenUsed/>
    <w:qFormat/>
    <w:rsid w:val="00991785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178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917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78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91785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9917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917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91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1785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991785"/>
    <w:pPr>
      <w:ind w:left="720"/>
      <w:contextualSpacing/>
    </w:pPr>
  </w:style>
  <w:style w:type="paragraph" w:styleId="a5">
    <w:name w:val="Balloon Text"/>
    <w:basedOn w:val="a"/>
    <w:link w:val="a6"/>
    <w:unhideWhenUsed/>
    <w:rsid w:val="0099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9178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9917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99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9917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991785"/>
    <w:pPr>
      <w:widowControl w:val="0"/>
      <w:shd w:val="clear" w:color="auto" w:fill="FFFFFF"/>
      <w:spacing w:after="34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91785"/>
  </w:style>
  <w:style w:type="paragraph" w:styleId="a9">
    <w:name w:val="footer"/>
    <w:basedOn w:val="a"/>
    <w:link w:val="aa"/>
    <w:uiPriority w:val="99"/>
    <w:unhideWhenUsed/>
    <w:rsid w:val="009917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91785"/>
    <w:rPr>
      <w:rFonts w:eastAsiaTheme="minorEastAsia"/>
      <w:lang w:eastAsia="ru-RU"/>
    </w:rPr>
  </w:style>
  <w:style w:type="table" w:customStyle="1" w:styleId="41">
    <w:name w:val="Сетка таблицы4"/>
    <w:basedOn w:val="a1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для  раздела1"/>
    <w:basedOn w:val="a"/>
    <w:next w:val="a"/>
    <w:unhideWhenUsed/>
    <w:qFormat/>
    <w:rsid w:val="009917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nhideWhenUsed/>
    <w:qFormat/>
    <w:rsid w:val="0099178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21">
    <w:name w:val="Сетка таблицы2"/>
    <w:basedOn w:val="a1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9917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32">
    <w:name w:val="Сетка таблицы3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91785"/>
  </w:style>
  <w:style w:type="table" w:customStyle="1" w:styleId="120">
    <w:name w:val="Сетка таблицы12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785"/>
  </w:style>
  <w:style w:type="paragraph" w:customStyle="1" w:styleId="ConsPlusNonformat">
    <w:name w:val="ConsPlusNonformat"/>
    <w:link w:val="ConsPlusNonformat0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aliases w:val=" Знак"/>
    <w:basedOn w:val="a"/>
    <w:link w:val="af2"/>
    <w:rsid w:val="00991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Верхний колонтитул Знак"/>
    <w:aliases w:val=" Знак Знак"/>
    <w:basedOn w:val="a0"/>
    <w:link w:val="af1"/>
    <w:rsid w:val="0099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Знак Знак1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"/>
    <w:basedOn w:val="a"/>
    <w:uiPriority w:val="99"/>
    <w:rsid w:val="0099178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99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 Знак Знак,bt"/>
    <w:basedOn w:val="a"/>
    <w:link w:val="af5"/>
    <w:rsid w:val="00991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 Знак Знак Знак,bt Знак"/>
    <w:basedOn w:val="a0"/>
    <w:link w:val="af4"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uiPriority w:val="99"/>
    <w:rsid w:val="0099178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9917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9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9178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next w:val="22"/>
    <w:link w:val="23"/>
    <w:unhideWhenUsed/>
    <w:rsid w:val="00991785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10"/>
    <w:rsid w:val="00991785"/>
    <w:rPr>
      <w:rFonts w:eastAsia="Calibri"/>
    </w:rPr>
  </w:style>
  <w:style w:type="paragraph" w:customStyle="1" w:styleId="311">
    <w:name w:val="Основной текст с отступом 31"/>
    <w:basedOn w:val="a"/>
    <w:next w:val="33"/>
    <w:link w:val="34"/>
    <w:uiPriority w:val="99"/>
    <w:unhideWhenUsed/>
    <w:rsid w:val="0099178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11"/>
    <w:uiPriority w:val="99"/>
    <w:rsid w:val="00991785"/>
    <w:rPr>
      <w:rFonts w:eastAsia="Calibri"/>
      <w:sz w:val="16"/>
      <w:szCs w:val="16"/>
    </w:rPr>
  </w:style>
  <w:style w:type="numbering" w:customStyle="1" w:styleId="24">
    <w:name w:val="Нет списка2"/>
    <w:next w:val="a2"/>
    <w:semiHidden/>
    <w:rsid w:val="00991785"/>
  </w:style>
  <w:style w:type="table" w:customStyle="1" w:styleId="320">
    <w:name w:val="Сетка таблицы3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991785"/>
    <w:rPr>
      <w:color w:val="0563C1"/>
      <w:u w:val="single"/>
    </w:rPr>
  </w:style>
  <w:style w:type="character" w:customStyle="1" w:styleId="ConsPlusNormal0">
    <w:name w:val="ConsPlusNormal Знак"/>
    <w:link w:val="ConsPlusNormal"/>
    <w:rsid w:val="009917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Нижний колонтитул Знак1"/>
    <w:rsid w:val="00991785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9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17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rsid w:val="00991785"/>
    <w:rPr>
      <w:color w:val="0000FF"/>
      <w:u w:val="single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qFormat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rsid w:val="00991785"/>
  </w:style>
  <w:style w:type="character" w:customStyle="1" w:styleId="1a">
    <w:name w:val="Верхний колонтитул Знак1"/>
    <w:rsid w:val="00991785"/>
    <w:rPr>
      <w:sz w:val="24"/>
      <w:szCs w:val="24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"/>
    <w:rsid w:val="00991785"/>
    <w:rPr>
      <w:sz w:val="24"/>
      <w:szCs w:val="24"/>
    </w:rPr>
  </w:style>
  <w:style w:type="character" w:customStyle="1" w:styleId="1c">
    <w:name w:val="Основной текст с отступом Знак1"/>
    <w:rsid w:val="00991785"/>
    <w:rPr>
      <w:sz w:val="24"/>
      <w:szCs w:val="24"/>
    </w:rPr>
  </w:style>
  <w:style w:type="character" w:customStyle="1" w:styleId="afd">
    <w:name w:val="Красная строка Знак"/>
    <w:link w:val="afe"/>
    <w:locked/>
    <w:rsid w:val="00991785"/>
    <w:rPr>
      <w:rFonts w:eastAsia="Calibri"/>
    </w:rPr>
  </w:style>
  <w:style w:type="paragraph" w:customStyle="1" w:styleId="1d">
    <w:name w:val="Красная строка1"/>
    <w:basedOn w:val="af4"/>
    <w:next w:val="afe"/>
    <w:rsid w:val="00991785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Красная строка Знак1"/>
    <w:basedOn w:val="af5"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rsid w:val="00991785"/>
    <w:rPr>
      <w:sz w:val="16"/>
      <w:szCs w:val="16"/>
    </w:rPr>
  </w:style>
  <w:style w:type="paragraph" w:customStyle="1" w:styleId="aff">
    <w:name w:val="Прижатый влево"/>
    <w:basedOn w:val="a"/>
    <w:next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9917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uiPriority w:val="99"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f">
    <w:name w:val="Без интервала1"/>
    <w:uiPriority w:val="99"/>
    <w:rsid w:val="00991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0">
    <w:name w:val="Абзац списка1"/>
    <w:basedOn w:val="a"/>
    <w:rsid w:val="009917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991785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aff0">
    <w:name w:val="Гипертекстовая ссылка"/>
    <w:uiPriority w:val="99"/>
    <w:rsid w:val="00991785"/>
    <w:rPr>
      <w:rFonts w:ascii="Times New Roman" w:hAnsi="Times New Roman" w:cs="Times New Roman" w:hint="default"/>
      <w:color w:val="106BBE"/>
    </w:rPr>
  </w:style>
  <w:style w:type="character" w:customStyle="1" w:styleId="aff1">
    <w:name w:val="Цветовое выделение"/>
    <w:rsid w:val="00991785"/>
    <w:rPr>
      <w:b/>
      <w:bCs w:val="0"/>
      <w:color w:val="26282F"/>
      <w:sz w:val="26"/>
    </w:rPr>
  </w:style>
  <w:style w:type="table" w:customStyle="1" w:styleId="410">
    <w:name w:val="Сетка таблицы41"/>
    <w:basedOn w:val="a1"/>
    <w:next w:val="a8"/>
    <w:uiPriority w:val="99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2"/>
    <w:basedOn w:val="a"/>
    <w:uiPriority w:val="99"/>
    <w:rsid w:val="009917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5">
    <w:name w:val="Нет списка3"/>
    <w:next w:val="a2"/>
    <w:uiPriority w:val="99"/>
    <w:semiHidden/>
    <w:unhideWhenUsed/>
    <w:rsid w:val="00991785"/>
  </w:style>
  <w:style w:type="numbering" w:customStyle="1" w:styleId="121">
    <w:name w:val="Нет списка12"/>
    <w:next w:val="a2"/>
    <w:uiPriority w:val="99"/>
    <w:semiHidden/>
    <w:unhideWhenUsed/>
    <w:rsid w:val="00991785"/>
  </w:style>
  <w:style w:type="table" w:customStyle="1" w:styleId="52">
    <w:name w:val="Сетка таблицы5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991785"/>
  </w:style>
  <w:style w:type="numbering" w:customStyle="1" w:styleId="1111">
    <w:name w:val="Нет списка1111"/>
    <w:next w:val="a2"/>
    <w:uiPriority w:val="99"/>
    <w:semiHidden/>
    <w:rsid w:val="00991785"/>
  </w:style>
  <w:style w:type="table" w:customStyle="1" w:styleId="1112">
    <w:name w:val="Сетка таблицы11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991785"/>
    <w:rPr>
      <w:b/>
      <w:bCs/>
    </w:rPr>
  </w:style>
  <w:style w:type="character" w:styleId="aff3">
    <w:name w:val="Emphasis"/>
    <w:basedOn w:val="a0"/>
    <w:uiPriority w:val="99"/>
    <w:qFormat/>
    <w:rsid w:val="00991785"/>
    <w:rPr>
      <w:i/>
      <w:iCs/>
    </w:rPr>
  </w:style>
  <w:style w:type="paragraph" w:customStyle="1" w:styleId="consplusnormal1">
    <w:name w:val="consplusnormal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99178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aff5">
    <w:name w:val="Подзаголовок Знак"/>
    <w:basedOn w:val="a0"/>
    <w:link w:val="aff4"/>
    <w:rsid w:val="00991785"/>
    <w:rPr>
      <w:rFonts w:ascii="Arial" w:eastAsia="Times New Roman" w:hAnsi="Arial" w:cs="Times New Roman"/>
      <w:b/>
      <w:sz w:val="4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91785"/>
  </w:style>
  <w:style w:type="table" w:customStyle="1" w:styleId="6">
    <w:name w:val="Сетка таблицы6"/>
    <w:basedOn w:val="a1"/>
    <w:next w:val="a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Обычный (паспорт)"/>
    <w:basedOn w:val="a"/>
    <w:uiPriority w:val="99"/>
    <w:rsid w:val="00991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Обычный по центру"/>
    <w:basedOn w:val="a"/>
    <w:uiPriority w:val="99"/>
    <w:rsid w:val="0099178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бычный в таблице"/>
    <w:basedOn w:val="a"/>
    <w:uiPriority w:val="99"/>
    <w:rsid w:val="00991785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99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991785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99178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99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91785"/>
  </w:style>
  <w:style w:type="paragraph" w:styleId="affa">
    <w:name w:val="footnote text"/>
    <w:basedOn w:val="a"/>
    <w:link w:val="affb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99178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c">
    <w:name w:val="footnote reference"/>
    <w:uiPriority w:val="99"/>
    <w:semiHidden/>
    <w:rsid w:val="00991785"/>
    <w:rPr>
      <w:rFonts w:cs="Times New Roman"/>
      <w:vertAlign w:val="superscript"/>
    </w:rPr>
  </w:style>
  <w:style w:type="paragraph" w:styleId="affd">
    <w:name w:val="TOC Heading"/>
    <w:basedOn w:val="1"/>
    <w:next w:val="a"/>
    <w:uiPriority w:val="99"/>
    <w:qFormat/>
    <w:rsid w:val="0099178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  <w:style w:type="paragraph" w:styleId="1f1">
    <w:name w:val="toc 1"/>
    <w:basedOn w:val="a"/>
    <w:next w:val="a"/>
    <w:autoRedefine/>
    <w:rsid w:val="00991785"/>
    <w:pPr>
      <w:tabs>
        <w:tab w:val="right" w:leader="dot" w:pos="9639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rsid w:val="00991785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table" w:customStyle="1" w:styleId="130">
    <w:name w:val="Сетка таблицы13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91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9917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991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991785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991785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istParagraph1">
    <w:name w:val="List Paragraph1"/>
    <w:basedOn w:val="a"/>
    <w:uiPriority w:val="99"/>
    <w:rsid w:val="00991785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e">
    <w:name w:val="Placeholder Text"/>
    <w:uiPriority w:val="99"/>
    <w:semiHidden/>
    <w:rsid w:val="0099178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table" w:customStyle="1" w:styleId="510">
    <w:name w:val="Сетка таблицы5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тандарт"/>
    <w:basedOn w:val="af4"/>
    <w:uiPriority w:val="99"/>
    <w:rsid w:val="00991785"/>
    <w:pPr>
      <w:widowControl w:val="0"/>
      <w:spacing w:after="0" w:line="264" w:lineRule="auto"/>
      <w:ind w:firstLine="720"/>
      <w:jc w:val="both"/>
    </w:pPr>
    <w:rPr>
      <w:sz w:val="28"/>
      <w:szCs w:val="20"/>
    </w:rPr>
  </w:style>
  <w:style w:type="character" w:customStyle="1" w:styleId="WW8Num1z0">
    <w:name w:val="WW8Num1z0"/>
    <w:uiPriority w:val="99"/>
    <w:rsid w:val="00991785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991785"/>
    <w:rPr>
      <w:rFonts w:cs="Times New Roman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endnote text"/>
    <w:basedOn w:val="a"/>
    <w:link w:val="afff2"/>
    <w:uiPriority w:val="99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99178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3">
    <w:name w:val="endnote reference"/>
    <w:uiPriority w:val="99"/>
    <w:semiHidden/>
    <w:rsid w:val="00991785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link w:val="ListParagraphChar"/>
    <w:rsid w:val="00991785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28"/>
    <w:locked/>
    <w:rsid w:val="009917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Знак Знак"/>
    <w:basedOn w:val="a"/>
    <w:autoRedefine/>
    <w:uiPriority w:val="99"/>
    <w:rsid w:val="00991785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1f2">
    <w:name w:val="Знак Знак1"/>
    <w:basedOn w:val="a"/>
    <w:autoRedefine/>
    <w:uiPriority w:val="99"/>
    <w:rsid w:val="00991785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styleId="afff5">
    <w:name w:val="Plain Text"/>
    <w:basedOn w:val="a"/>
    <w:link w:val="afff6"/>
    <w:uiPriority w:val="99"/>
    <w:rsid w:val="00991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6">
    <w:name w:val="Текст Знак"/>
    <w:basedOn w:val="a0"/>
    <w:link w:val="afff5"/>
    <w:uiPriority w:val="99"/>
    <w:rsid w:val="00991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afff7">
    <w:name w:val="Нормальный (таблица)"/>
    <w:basedOn w:val="a"/>
    <w:next w:val="a"/>
    <w:rsid w:val="0099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rsid w:val="00991785"/>
    <w:rPr>
      <w:rFonts w:ascii="Times New Roman" w:hAnsi="Times New Roman"/>
      <w:sz w:val="20"/>
    </w:rPr>
  </w:style>
  <w:style w:type="character" w:customStyle="1" w:styleId="113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locked/>
    <w:rsid w:val="00991785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f3">
    <w:name w:val="заголовок 1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9">
    <w:name w:val="заголовок 2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аголовок оглавления1"/>
    <w:basedOn w:val="1"/>
    <w:next w:val="a"/>
    <w:uiPriority w:val="99"/>
    <w:rsid w:val="00991785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pacing w:val="0"/>
    </w:rPr>
  </w:style>
  <w:style w:type="character" w:customStyle="1" w:styleId="1f5">
    <w:name w:val="Текст выноски Знак1"/>
    <w:locked/>
    <w:rsid w:val="00991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6">
    <w:name w:val="Текст сноски Знак1"/>
    <w:locked/>
    <w:rsid w:val="00991785"/>
    <w:rPr>
      <w:lang w:val="ru-RU" w:eastAsia="ru-RU" w:bidi="ar-SA"/>
    </w:rPr>
  </w:style>
  <w:style w:type="paragraph" w:customStyle="1" w:styleId="221">
    <w:name w:val="заголовок 221"/>
    <w:basedOn w:val="1"/>
    <w:next w:val="2"/>
    <w:uiPriority w:val="99"/>
    <w:rsid w:val="00991785"/>
    <w:pPr>
      <w:suppressAutoHyphens/>
      <w:spacing w:after="360" w:line="360" w:lineRule="auto"/>
      <w:jc w:val="left"/>
    </w:pPr>
    <w:rPr>
      <w:rFonts w:ascii="Times New Roman" w:hAnsi="Times New Roman" w:cs="Times New Roman"/>
      <w:b w:val="0"/>
      <w:bCs w:val="0"/>
      <w:spacing w:val="20"/>
      <w:kern w:val="28"/>
      <w:sz w:val="32"/>
      <w:szCs w:val="32"/>
    </w:rPr>
  </w:style>
  <w:style w:type="character" w:customStyle="1" w:styleId="1f7">
    <w:name w:val="Подзаголовок Знак1"/>
    <w:locked/>
    <w:rsid w:val="0099178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f8">
    <w:name w:val="Название Знак1"/>
    <w:locked/>
    <w:rsid w:val="00991785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2a">
    <w:name w:val="Body Text 2"/>
    <w:basedOn w:val="a"/>
    <w:link w:val="213"/>
    <w:rsid w:val="009917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rsid w:val="00991785"/>
  </w:style>
  <w:style w:type="character" w:customStyle="1" w:styleId="213">
    <w:name w:val="Основной текст 2 Знак1"/>
    <w:link w:val="2a"/>
    <w:locked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Знак Знак7 Знак Знак Знак Знак Знак Знак Знак Знак Знак 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8">
    <w:name w:val="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-3">
    <w:name w:val="Table Web 3"/>
    <w:basedOn w:val="a1"/>
    <w:rsid w:val="00991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9">
    <w:name w:val="Обычный1"/>
    <w:rsid w:val="00991785"/>
    <w:pPr>
      <w:spacing w:after="0" w:line="240" w:lineRule="auto"/>
      <w:ind w:firstLine="53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uiPriority w:val="99"/>
    <w:rsid w:val="00991785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9">
    <w:name w:val="annotation reference"/>
    <w:basedOn w:val="a0"/>
    <w:rsid w:val="00991785"/>
    <w:rPr>
      <w:sz w:val="16"/>
      <w:szCs w:val="16"/>
    </w:rPr>
  </w:style>
  <w:style w:type="paragraph" w:styleId="afffa">
    <w:name w:val="annotation text"/>
    <w:basedOn w:val="a"/>
    <w:link w:val="afffb"/>
    <w:rsid w:val="00991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0"/>
    <w:link w:val="afffa"/>
    <w:rsid w:val="0099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rsid w:val="00991785"/>
    <w:rPr>
      <w:b/>
      <w:bCs/>
    </w:rPr>
  </w:style>
  <w:style w:type="character" w:customStyle="1" w:styleId="afffd">
    <w:name w:val="Тема примечания Знак"/>
    <w:basedOn w:val="afffb"/>
    <w:link w:val="afffc"/>
    <w:rsid w:val="0099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e">
    <w:name w:val="Внимание: недобросовестность!"/>
    <w:basedOn w:val="a"/>
    <w:next w:val="a"/>
    <w:uiPriority w:val="99"/>
    <w:rsid w:val="009917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91785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А.Заголовок"/>
    <w:basedOn w:val="a"/>
    <w:uiPriority w:val="99"/>
    <w:rsid w:val="00991785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fa">
    <w:name w:val="Рецензия1"/>
    <w:hidden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9178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991785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991785"/>
    <w:rPr>
      <w:rFonts w:ascii="Tahoma" w:hAnsi="Tahoma"/>
      <w:color w:val="000000"/>
      <w:sz w:val="20"/>
    </w:rPr>
  </w:style>
  <w:style w:type="character" w:customStyle="1" w:styleId="tik-text1">
    <w:name w:val="tik-text1"/>
    <w:rsid w:val="00991785"/>
    <w:rPr>
      <w:color w:val="B5B5B5"/>
      <w:sz w:val="17"/>
      <w:szCs w:val="17"/>
    </w:rPr>
  </w:style>
  <w:style w:type="paragraph" w:customStyle="1" w:styleId="Style14">
    <w:name w:val="Style14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1785"/>
  </w:style>
  <w:style w:type="paragraph" w:customStyle="1" w:styleId="Style3">
    <w:name w:val="Style3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91785"/>
    <w:rPr>
      <w:rFonts w:ascii="Courier New" w:hAnsi="Courier New" w:cs="Courier New"/>
      <w:spacing w:val="-10"/>
      <w:sz w:val="24"/>
      <w:szCs w:val="24"/>
    </w:rPr>
  </w:style>
  <w:style w:type="table" w:customStyle="1" w:styleId="61">
    <w:name w:val="Сетка таблицы61"/>
    <w:basedOn w:val="a1"/>
    <w:next w:val="a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1 Знак Знак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1color1">
    <w:name w:val="h1_color1"/>
    <w:basedOn w:val="a0"/>
    <w:rsid w:val="00991785"/>
    <w:rPr>
      <w:color w:val="418FCC"/>
    </w:rPr>
  </w:style>
  <w:style w:type="paragraph" w:customStyle="1" w:styleId="afff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1">
    <w:name w:val="Document Map"/>
    <w:basedOn w:val="a"/>
    <w:link w:val="affff2"/>
    <w:rsid w:val="00991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2">
    <w:name w:val="Схема документа Знак"/>
    <w:basedOn w:val="a0"/>
    <w:link w:val="affff1"/>
    <w:rsid w:val="00991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c">
    <w:name w:val="Знак1 Знак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pt125">
    <w:name w:val="Стиль Основной текст + 14 pt по ширине Первая строка:  125 см"/>
    <w:basedOn w:val="af4"/>
    <w:autoRedefine/>
    <w:uiPriority w:val="99"/>
    <w:rsid w:val="00991785"/>
    <w:pPr>
      <w:autoSpaceDE w:val="0"/>
      <w:autoSpaceDN w:val="0"/>
      <w:spacing w:after="0"/>
      <w:ind w:firstLine="720"/>
      <w:jc w:val="both"/>
    </w:pPr>
    <w:rPr>
      <w:snapToGrid w:val="0"/>
      <w:color w:val="000000"/>
      <w:sz w:val="22"/>
      <w:szCs w:val="22"/>
    </w:rPr>
  </w:style>
  <w:style w:type="paragraph" w:customStyle="1" w:styleId="2c">
    <w:name w:val="Обычный2"/>
    <w:uiPriority w:val="99"/>
    <w:rsid w:val="00991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917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917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7" w:lineRule="exact"/>
      <w:ind w:firstLine="25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_"/>
    <w:basedOn w:val="a0"/>
    <w:link w:val="38"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_"/>
    <w:basedOn w:val="a0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 + Полужирный"/>
    <w:basedOn w:val="2d"/>
    <w:rsid w:val="0099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d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3">
    <w:name w:val="Подпись к таблице_"/>
    <w:basedOn w:val="a0"/>
    <w:link w:val="affff4"/>
    <w:rsid w:val="00991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178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4">
    <w:name w:val="Подпись к таблице"/>
    <w:basedOn w:val="a"/>
    <w:link w:val="affff3"/>
    <w:rsid w:val="009917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pt3pt">
    <w:name w:val="Основной текст + 9 pt;Полужирный;Интервал 3 pt"/>
    <w:basedOn w:val="a7"/>
    <w:rsid w:val="0099178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-2pt">
    <w:name w:val="Основной текст + Интервал -2 pt"/>
    <w:basedOn w:val="a7"/>
    <w:rsid w:val="00991785"/>
    <w:rPr>
      <w:rFonts w:ascii="Times New Roman" w:eastAsia="Times New Roman" w:hAnsi="Times New Roman" w:cs="Times New Roman"/>
      <w:color w:val="000000"/>
      <w:spacing w:val="-40"/>
      <w:w w:val="100"/>
      <w:position w:val="0"/>
      <w:sz w:val="18"/>
      <w:shd w:val="clear" w:color="auto" w:fill="FFFFFF"/>
      <w:lang w:val="ru-RU"/>
    </w:rPr>
  </w:style>
  <w:style w:type="paragraph" w:styleId="39">
    <w:name w:val="Body Text 3"/>
    <w:basedOn w:val="a"/>
    <w:link w:val="3a"/>
    <w:rsid w:val="0099178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a">
    <w:name w:val="Основной текст 3 Знак"/>
    <w:basedOn w:val="a0"/>
    <w:link w:val="39"/>
    <w:rsid w:val="0099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d">
    <w:name w:val="Схема документа Знак1"/>
    <w:basedOn w:val="a0"/>
    <w:uiPriority w:val="99"/>
    <w:semiHidden/>
    <w:rsid w:val="00991785"/>
    <w:rPr>
      <w:rFonts w:ascii="Tahoma" w:hAnsi="Tahoma" w:cs="Tahoma"/>
      <w:sz w:val="16"/>
      <w:szCs w:val="16"/>
    </w:rPr>
  </w:style>
  <w:style w:type="paragraph" w:customStyle="1" w:styleId="affff5">
    <w:name w:val="Знак Знак Знак Знак Знак Знак Знак"/>
    <w:basedOn w:val="a"/>
    <w:rsid w:val="009917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d-abs-pos">
    <w:name w:val="sd-abs-pos"/>
    <w:basedOn w:val="a0"/>
    <w:rsid w:val="00991785"/>
  </w:style>
  <w:style w:type="paragraph" w:customStyle="1" w:styleId="1fe">
    <w:name w:val="Знак Знак1 Знак Знак"/>
    <w:basedOn w:val="a"/>
    <w:rsid w:val="00991785"/>
    <w:pPr>
      <w:spacing w:line="240" w:lineRule="exact"/>
    </w:pPr>
    <w:rPr>
      <w:rFonts w:ascii="Verdana" w:eastAsia="Arial Unicode MS" w:hAnsi="Verdana" w:cs="Verdana"/>
      <w:sz w:val="24"/>
      <w:szCs w:val="24"/>
      <w:lang w:val="en-US"/>
    </w:rPr>
  </w:style>
  <w:style w:type="paragraph" w:customStyle="1" w:styleId="affff6">
    <w:name w:val="Основной шрифт абзаца Знак"/>
    <w:aliases w:val="Знак1 Знак"/>
    <w:basedOn w:val="a"/>
    <w:rsid w:val="009917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99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991785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nhideWhenUsed/>
    <w:rsid w:val="0099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91785"/>
    <w:rPr>
      <w:rFonts w:ascii="Consolas" w:hAnsi="Consolas"/>
      <w:sz w:val="20"/>
      <w:szCs w:val="20"/>
    </w:rPr>
  </w:style>
  <w:style w:type="character" w:customStyle="1" w:styleId="1ff">
    <w:name w:val="Текст примечания Знак1"/>
    <w:basedOn w:val="a0"/>
    <w:uiPriority w:val="99"/>
    <w:semiHidden/>
    <w:rsid w:val="00991785"/>
    <w:rPr>
      <w:sz w:val="20"/>
      <w:szCs w:val="20"/>
    </w:rPr>
  </w:style>
  <w:style w:type="character" w:customStyle="1" w:styleId="1ff0">
    <w:name w:val="Текст концевой сноски Знак1"/>
    <w:basedOn w:val="a0"/>
    <w:uiPriority w:val="99"/>
    <w:semiHidden/>
    <w:rsid w:val="00991785"/>
    <w:rPr>
      <w:sz w:val="20"/>
      <w:szCs w:val="20"/>
    </w:rPr>
  </w:style>
  <w:style w:type="character" w:customStyle="1" w:styleId="214">
    <w:name w:val="Основной текст с отступом 2 Знак1"/>
    <w:basedOn w:val="a0"/>
    <w:semiHidden/>
    <w:rsid w:val="00991785"/>
  </w:style>
  <w:style w:type="character" w:customStyle="1" w:styleId="1ff1">
    <w:name w:val="Текст Знак1"/>
    <w:basedOn w:val="a0"/>
    <w:uiPriority w:val="99"/>
    <w:semiHidden/>
    <w:rsid w:val="00991785"/>
    <w:rPr>
      <w:rFonts w:ascii="Consolas" w:hAnsi="Consolas" w:cs="Consolas"/>
      <w:sz w:val="21"/>
      <w:szCs w:val="21"/>
    </w:rPr>
  </w:style>
  <w:style w:type="character" w:customStyle="1" w:styleId="1ff2">
    <w:name w:val="Тема примечания Знак1"/>
    <w:basedOn w:val="1ff"/>
    <w:uiPriority w:val="99"/>
    <w:semiHidden/>
    <w:rsid w:val="00991785"/>
    <w:rPr>
      <w:b/>
      <w:bCs/>
      <w:sz w:val="20"/>
      <w:szCs w:val="20"/>
    </w:rPr>
  </w:style>
  <w:style w:type="character" w:customStyle="1" w:styleId="2f0">
    <w:name w:val="Обычный (веб) Знак2"/>
    <w:aliases w:val="Обычный (веб) Знак1 Знак1,Обычный (веб) Знак Знак Знак1"/>
    <w:locked/>
    <w:rsid w:val="00991785"/>
  </w:style>
  <w:style w:type="character" w:customStyle="1" w:styleId="80">
    <w:name w:val="Основной текст (8)_"/>
    <w:basedOn w:val="a0"/>
    <w:link w:val="81"/>
    <w:locked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91785"/>
    <w:pPr>
      <w:widowControl w:val="0"/>
      <w:shd w:val="clear" w:color="auto" w:fill="FFFFFF"/>
      <w:spacing w:before="16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b">
    <w:name w:val="Заголовок №3_"/>
    <w:basedOn w:val="a0"/>
    <w:link w:val="3c"/>
    <w:locked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rsid w:val="00991785"/>
    <w:pPr>
      <w:widowControl w:val="0"/>
      <w:shd w:val="clear" w:color="auto" w:fill="FFFFFF"/>
      <w:spacing w:before="600" w:after="0" w:line="374" w:lineRule="exact"/>
      <w:ind w:hanging="1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nformattext">
    <w:name w:val="unformat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3">
    <w:name w:val="Текст1"/>
    <w:basedOn w:val="a"/>
    <w:uiPriority w:val="99"/>
    <w:rsid w:val="009917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oogqs-tidbit-0">
    <w:name w:val="goog_qs-tidbit-0"/>
    <w:basedOn w:val="a0"/>
    <w:rsid w:val="00991785"/>
  </w:style>
  <w:style w:type="character" w:customStyle="1" w:styleId="9pt">
    <w:name w:val="Основной текст + 9 pt"/>
    <w:aliases w:val="Полужирный,Интервал 3 pt"/>
    <w:basedOn w:val="a7"/>
    <w:rsid w:val="00991785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pt">
    <w:name w:val="Основной текст + 13 pt"/>
    <w:rsid w:val="00991785"/>
    <w:rPr>
      <w:rFonts w:ascii="Arial" w:hAnsi="Arial" w:cs="Arial" w:hint="default"/>
      <w:sz w:val="26"/>
      <w:szCs w:val="26"/>
      <w:lang w:val="ru-RU" w:eastAsia="ru-RU" w:bidi="ar-SA"/>
    </w:rPr>
  </w:style>
  <w:style w:type="paragraph" w:customStyle="1" w:styleId="pc">
    <w:name w:val="pc"/>
    <w:basedOn w:val="a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12"/>
    <w:rsid w:val="00991785"/>
  </w:style>
  <w:style w:type="paragraph" w:customStyle="1" w:styleId="171">
    <w:name w:val="Основной текст17"/>
    <w:basedOn w:val="a"/>
    <w:rsid w:val="00991785"/>
    <w:pPr>
      <w:shd w:val="clear" w:color="auto" w:fill="FFFFFF"/>
      <w:spacing w:before="480" w:after="0" w:line="322" w:lineRule="exact"/>
      <w:jc w:val="both"/>
    </w:pPr>
    <w:rPr>
      <w:rFonts w:eastAsiaTheme="minorEastAsia"/>
      <w:sz w:val="27"/>
      <w:szCs w:val="27"/>
      <w:lang w:eastAsia="ru-RU"/>
    </w:rPr>
  </w:style>
  <w:style w:type="paragraph" w:customStyle="1" w:styleId="affff7">
    <w:name w:val="Подзаголовок для информации об изменениях"/>
    <w:basedOn w:val="a"/>
    <w:next w:val="a"/>
    <w:rsid w:val="0099178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  <w:lang w:eastAsia="ru-RU"/>
    </w:rPr>
  </w:style>
  <w:style w:type="table" w:customStyle="1" w:styleId="150">
    <w:name w:val="Сетка таблицы15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аголовок 2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13">
    <w:name w:val="Заголовок 3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22">
    <w:name w:val="Body Text Indent 2"/>
    <w:basedOn w:val="a"/>
    <w:link w:val="222"/>
    <w:unhideWhenUsed/>
    <w:rsid w:val="0099178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2">
    <w:name w:val="Основной текст с отступом 2 Знак2"/>
    <w:basedOn w:val="a0"/>
    <w:link w:val="22"/>
    <w:rsid w:val="00991785"/>
    <w:rPr>
      <w:rFonts w:eastAsiaTheme="minorEastAsia"/>
      <w:lang w:eastAsia="ru-RU"/>
    </w:rPr>
  </w:style>
  <w:style w:type="paragraph" w:styleId="33">
    <w:name w:val="Body Text Indent 3"/>
    <w:basedOn w:val="a"/>
    <w:link w:val="321"/>
    <w:unhideWhenUsed/>
    <w:rsid w:val="00991785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1">
    <w:name w:val="Основной текст с отступом 3 Знак2"/>
    <w:basedOn w:val="a0"/>
    <w:link w:val="33"/>
    <w:rsid w:val="00991785"/>
    <w:rPr>
      <w:rFonts w:eastAsiaTheme="minorEastAsia"/>
      <w:sz w:val="16"/>
      <w:szCs w:val="16"/>
      <w:lang w:eastAsia="ru-RU"/>
    </w:rPr>
  </w:style>
  <w:style w:type="paragraph" w:styleId="afe">
    <w:name w:val="Body Text First Indent"/>
    <w:basedOn w:val="af4"/>
    <w:link w:val="afd"/>
    <w:unhideWhenUsed/>
    <w:rsid w:val="00991785"/>
    <w:pPr>
      <w:spacing w:after="200" w:line="276" w:lineRule="auto"/>
      <w:ind w:firstLine="360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f1">
    <w:name w:val="Красная строка Знак2"/>
    <w:basedOn w:val="af5"/>
    <w:uiPriority w:val="99"/>
    <w:semiHidden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991785"/>
  </w:style>
  <w:style w:type="table" w:customStyle="1" w:styleId="2110">
    <w:name w:val="Сетка таблицы211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semiHidden/>
    <w:rsid w:val="00991785"/>
  </w:style>
  <w:style w:type="numbering" w:customStyle="1" w:styleId="53">
    <w:name w:val="Нет списка5"/>
    <w:next w:val="a2"/>
    <w:uiPriority w:val="99"/>
    <w:semiHidden/>
    <w:unhideWhenUsed/>
    <w:rsid w:val="00991785"/>
  </w:style>
  <w:style w:type="numbering" w:customStyle="1" w:styleId="131">
    <w:name w:val="Нет списка13"/>
    <w:next w:val="a2"/>
    <w:uiPriority w:val="99"/>
    <w:semiHidden/>
    <w:unhideWhenUsed/>
    <w:rsid w:val="00991785"/>
  </w:style>
  <w:style w:type="table" w:customStyle="1" w:styleId="230">
    <w:name w:val="Сетка таблицы23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semiHidden/>
    <w:rsid w:val="00991785"/>
  </w:style>
  <w:style w:type="numbering" w:customStyle="1" w:styleId="1121">
    <w:name w:val="Нет списка112"/>
    <w:next w:val="a2"/>
    <w:semiHidden/>
    <w:rsid w:val="00991785"/>
  </w:style>
  <w:style w:type="table" w:customStyle="1" w:styleId="4311">
    <w:name w:val="Сетка таблицы4311"/>
    <w:basedOn w:val="a1"/>
    <w:next w:val="a8"/>
    <w:uiPriority w:val="99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991785"/>
  </w:style>
  <w:style w:type="numbering" w:customStyle="1" w:styleId="1211">
    <w:name w:val="Нет списка121"/>
    <w:next w:val="a2"/>
    <w:uiPriority w:val="99"/>
    <w:semiHidden/>
    <w:unhideWhenUsed/>
    <w:rsid w:val="00991785"/>
  </w:style>
  <w:style w:type="table" w:customStyle="1" w:styleId="2120">
    <w:name w:val="Сетка таблицы212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semiHidden/>
    <w:rsid w:val="00991785"/>
  </w:style>
  <w:style w:type="numbering" w:customStyle="1" w:styleId="11120">
    <w:name w:val="Нет списка1112"/>
    <w:next w:val="a2"/>
    <w:semiHidden/>
    <w:rsid w:val="00991785"/>
  </w:style>
  <w:style w:type="numbering" w:customStyle="1" w:styleId="411">
    <w:name w:val="Нет списка41"/>
    <w:next w:val="a2"/>
    <w:uiPriority w:val="99"/>
    <w:semiHidden/>
    <w:unhideWhenUsed/>
    <w:rsid w:val="00991785"/>
  </w:style>
  <w:style w:type="table" w:customStyle="1" w:styleId="141">
    <w:name w:val="Сетка таблицы14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1785"/>
  </w:style>
  <w:style w:type="numbering" w:customStyle="1" w:styleId="142">
    <w:name w:val="Нет списка14"/>
    <w:next w:val="a2"/>
    <w:uiPriority w:val="99"/>
    <w:semiHidden/>
    <w:unhideWhenUsed/>
    <w:rsid w:val="00991785"/>
  </w:style>
  <w:style w:type="numbering" w:customStyle="1" w:styleId="231">
    <w:name w:val="Нет списка23"/>
    <w:next w:val="a2"/>
    <w:semiHidden/>
    <w:rsid w:val="00991785"/>
  </w:style>
  <w:style w:type="numbering" w:customStyle="1" w:styleId="1130">
    <w:name w:val="Нет списка113"/>
    <w:next w:val="a2"/>
    <w:uiPriority w:val="99"/>
    <w:semiHidden/>
    <w:rsid w:val="00991785"/>
  </w:style>
  <w:style w:type="numbering" w:customStyle="1" w:styleId="322">
    <w:name w:val="Нет списка32"/>
    <w:next w:val="a2"/>
    <w:uiPriority w:val="99"/>
    <w:semiHidden/>
    <w:unhideWhenUsed/>
    <w:rsid w:val="00991785"/>
  </w:style>
  <w:style w:type="numbering" w:customStyle="1" w:styleId="1221">
    <w:name w:val="Нет списка122"/>
    <w:next w:val="a2"/>
    <w:uiPriority w:val="99"/>
    <w:semiHidden/>
    <w:unhideWhenUsed/>
    <w:rsid w:val="00991785"/>
  </w:style>
  <w:style w:type="numbering" w:customStyle="1" w:styleId="2121">
    <w:name w:val="Нет списка212"/>
    <w:next w:val="a2"/>
    <w:semiHidden/>
    <w:rsid w:val="00991785"/>
  </w:style>
  <w:style w:type="numbering" w:customStyle="1" w:styleId="1113">
    <w:name w:val="Нет списка1113"/>
    <w:next w:val="a2"/>
    <w:uiPriority w:val="99"/>
    <w:semiHidden/>
    <w:rsid w:val="00991785"/>
  </w:style>
  <w:style w:type="numbering" w:customStyle="1" w:styleId="421">
    <w:name w:val="Нет списка42"/>
    <w:next w:val="a2"/>
    <w:uiPriority w:val="99"/>
    <w:semiHidden/>
    <w:unhideWhenUsed/>
    <w:rsid w:val="00991785"/>
  </w:style>
  <w:style w:type="numbering" w:customStyle="1" w:styleId="11112">
    <w:name w:val="Нет списка11112"/>
    <w:next w:val="a2"/>
    <w:semiHidden/>
    <w:rsid w:val="00991785"/>
  </w:style>
  <w:style w:type="numbering" w:customStyle="1" w:styleId="111112">
    <w:name w:val="Нет списка111112"/>
    <w:next w:val="a2"/>
    <w:semiHidden/>
    <w:rsid w:val="00991785"/>
  </w:style>
  <w:style w:type="numbering" w:customStyle="1" w:styleId="512">
    <w:name w:val="Нет списка51"/>
    <w:next w:val="a2"/>
    <w:uiPriority w:val="99"/>
    <w:semiHidden/>
    <w:unhideWhenUsed/>
    <w:rsid w:val="00991785"/>
  </w:style>
  <w:style w:type="numbering" w:customStyle="1" w:styleId="1310">
    <w:name w:val="Нет списка131"/>
    <w:next w:val="a2"/>
    <w:uiPriority w:val="99"/>
    <w:semiHidden/>
    <w:unhideWhenUsed/>
    <w:rsid w:val="00991785"/>
  </w:style>
  <w:style w:type="numbering" w:customStyle="1" w:styleId="2210">
    <w:name w:val="Нет списка221"/>
    <w:next w:val="a2"/>
    <w:semiHidden/>
    <w:rsid w:val="00991785"/>
  </w:style>
  <w:style w:type="numbering" w:customStyle="1" w:styleId="11210">
    <w:name w:val="Нет списка1121"/>
    <w:next w:val="a2"/>
    <w:semiHidden/>
    <w:rsid w:val="00991785"/>
  </w:style>
  <w:style w:type="numbering" w:customStyle="1" w:styleId="3111">
    <w:name w:val="Нет списка311"/>
    <w:next w:val="a2"/>
    <w:uiPriority w:val="99"/>
    <w:semiHidden/>
    <w:unhideWhenUsed/>
    <w:rsid w:val="00991785"/>
  </w:style>
  <w:style w:type="numbering" w:customStyle="1" w:styleId="12110">
    <w:name w:val="Нет списка1211"/>
    <w:next w:val="a2"/>
    <w:uiPriority w:val="99"/>
    <w:semiHidden/>
    <w:unhideWhenUsed/>
    <w:rsid w:val="00991785"/>
  </w:style>
  <w:style w:type="numbering" w:customStyle="1" w:styleId="21110">
    <w:name w:val="Нет списка2111"/>
    <w:next w:val="a2"/>
    <w:semiHidden/>
    <w:rsid w:val="00991785"/>
  </w:style>
  <w:style w:type="numbering" w:customStyle="1" w:styleId="11121">
    <w:name w:val="Нет списка11121"/>
    <w:next w:val="a2"/>
    <w:semiHidden/>
    <w:rsid w:val="00991785"/>
  </w:style>
  <w:style w:type="numbering" w:customStyle="1" w:styleId="4110">
    <w:name w:val="Нет списка411"/>
    <w:next w:val="a2"/>
    <w:uiPriority w:val="99"/>
    <w:semiHidden/>
    <w:unhideWhenUsed/>
    <w:rsid w:val="00991785"/>
  </w:style>
  <w:style w:type="numbering" w:customStyle="1" w:styleId="71">
    <w:name w:val="Нет списка7"/>
    <w:next w:val="a2"/>
    <w:uiPriority w:val="99"/>
    <w:semiHidden/>
    <w:unhideWhenUsed/>
    <w:rsid w:val="00991785"/>
  </w:style>
  <w:style w:type="numbering" w:customStyle="1" w:styleId="151">
    <w:name w:val="Нет списка15"/>
    <w:next w:val="a2"/>
    <w:uiPriority w:val="99"/>
    <w:semiHidden/>
    <w:unhideWhenUsed/>
    <w:rsid w:val="00991785"/>
  </w:style>
  <w:style w:type="numbering" w:customStyle="1" w:styleId="241">
    <w:name w:val="Нет списка24"/>
    <w:next w:val="a2"/>
    <w:semiHidden/>
    <w:rsid w:val="00991785"/>
  </w:style>
  <w:style w:type="numbering" w:customStyle="1" w:styleId="114">
    <w:name w:val="Нет списка114"/>
    <w:next w:val="a2"/>
    <w:uiPriority w:val="99"/>
    <w:semiHidden/>
    <w:rsid w:val="00991785"/>
  </w:style>
  <w:style w:type="numbering" w:customStyle="1" w:styleId="331">
    <w:name w:val="Нет списка33"/>
    <w:next w:val="a2"/>
    <w:uiPriority w:val="99"/>
    <w:semiHidden/>
    <w:unhideWhenUsed/>
    <w:rsid w:val="00991785"/>
  </w:style>
  <w:style w:type="numbering" w:customStyle="1" w:styleId="123">
    <w:name w:val="Нет списка123"/>
    <w:next w:val="a2"/>
    <w:uiPriority w:val="99"/>
    <w:semiHidden/>
    <w:unhideWhenUsed/>
    <w:rsid w:val="00991785"/>
  </w:style>
  <w:style w:type="numbering" w:customStyle="1" w:styleId="2130">
    <w:name w:val="Нет списка213"/>
    <w:next w:val="a2"/>
    <w:semiHidden/>
    <w:rsid w:val="00991785"/>
  </w:style>
  <w:style w:type="numbering" w:customStyle="1" w:styleId="1114">
    <w:name w:val="Нет списка1114"/>
    <w:next w:val="a2"/>
    <w:uiPriority w:val="99"/>
    <w:semiHidden/>
    <w:rsid w:val="00991785"/>
  </w:style>
  <w:style w:type="numbering" w:customStyle="1" w:styleId="430">
    <w:name w:val="Нет списка43"/>
    <w:next w:val="a2"/>
    <w:uiPriority w:val="99"/>
    <w:semiHidden/>
    <w:unhideWhenUsed/>
    <w:rsid w:val="00991785"/>
  </w:style>
  <w:style w:type="numbering" w:customStyle="1" w:styleId="11113">
    <w:name w:val="Нет списка11113"/>
    <w:next w:val="a2"/>
    <w:semiHidden/>
    <w:rsid w:val="00991785"/>
  </w:style>
  <w:style w:type="numbering" w:customStyle="1" w:styleId="111113">
    <w:name w:val="Нет списка111113"/>
    <w:next w:val="a2"/>
    <w:semiHidden/>
    <w:rsid w:val="00991785"/>
  </w:style>
  <w:style w:type="numbering" w:customStyle="1" w:styleId="521">
    <w:name w:val="Нет списка52"/>
    <w:next w:val="a2"/>
    <w:uiPriority w:val="99"/>
    <w:semiHidden/>
    <w:unhideWhenUsed/>
    <w:rsid w:val="00991785"/>
  </w:style>
  <w:style w:type="numbering" w:customStyle="1" w:styleId="132">
    <w:name w:val="Нет списка132"/>
    <w:next w:val="a2"/>
    <w:uiPriority w:val="99"/>
    <w:semiHidden/>
    <w:unhideWhenUsed/>
    <w:rsid w:val="00991785"/>
  </w:style>
  <w:style w:type="numbering" w:customStyle="1" w:styleId="2220">
    <w:name w:val="Нет списка222"/>
    <w:next w:val="a2"/>
    <w:semiHidden/>
    <w:rsid w:val="00991785"/>
  </w:style>
  <w:style w:type="numbering" w:customStyle="1" w:styleId="1122">
    <w:name w:val="Нет списка1122"/>
    <w:next w:val="a2"/>
    <w:semiHidden/>
    <w:rsid w:val="00991785"/>
  </w:style>
  <w:style w:type="numbering" w:customStyle="1" w:styleId="3122">
    <w:name w:val="Нет списка312"/>
    <w:next w:val="a2"/>
    <w:uiPriority w:val="99"/>
    <w:semiHidden/>
    <w:unhideWhenUsed/>
    <w:rsid w:val="00991785"/>
  </w:style>
  <w:style w:type="numbering" w:customStyle="1" w:styleId="1212">
    <w:name w:val="Нет списка1212"/>
    <w:next w:val="a2"/>
    <w:uiPriority w:val="99"/>
    <w:semiHidden/>
    <w:unhideWhenUsed/>
    <w:rsid w:val="00991785"/>
  </w:style>
  <w:style w:type="numbering" w:customStyle="1" w:styleId="2112">
    <w:name w:val="Нет списка2112"/>
    <w:next w:val="a2"/>
    <w:semiHidden/>
    <w:rsid w:val="00991785"/>
  </w:style>
  <w:style w:type="numbering" w:customStyle="1" w:styleId="11122">
    <w:name w:val="Нет списка11122"/>
    <w:next w:val="a2"/>
    <w:semiHidden/>
    <w:rsid w:val="00991785"/>
  </w:style>
  <w:style w:type="numbering" w:customStyle="1" w:styleId="412">
    <w:name w:val="Нет списка412"/>
    <w:next w:val="a2"/>
    <w:uiPriority w:val="99"/>
    <w:semiHidden/>
    <w:unhideWhenUsed/>
    <w:rsid w:val="00991785"/>
  </w:style>
  <w:style w:type="table" w:customStyle="1" w:styleId="260">
    <w:name w:val="Сетка таблицы26"/>
    <w:basedOn w:val="a1"/>
    <w:next w:val="a8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3">
    <w:name w:val="Заголовок 51"/>
    <w:basedOn w:val="a"/>
    <w:next w:val="a"/>
    <w:uiPriority w:val="9"/>
    <w:semiHidden/>
    <w:unhideWhenUsed/>
    <w:qFormat/>
    <w:rsid w:val="0099178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991785"/>
  </w:style>
  <w:style w:type="table" w:customStyle="1" w:styleId="350">
    <w:name w:val="Сетка таблицы35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991785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991785"/>
  </w:style>
  <w:style w:type="character" w:customStyle="1" w:styleId="133">
    <w:name w:val="Основной текст13"/>
    <w:rsid w:val="00991785"/>
  </w:style>
  <w:style w:type="character" w:customStyle="1" w:styleId="143">
    <w:name w:val="Основной текст14"/>
    <w:rsid w:val="00991785"/>
  </w:style>
  <w:style w:type="character" w:customStyle="1" w:styleId="152">
    <w:name w:val="Основной текст15"/>
    <w:rsid w:val="00991785"/>
  </w:style>
  <w:style w:type="paragraph" w:customStyle="1" w:styleId="124">
    <w:name w:val="124"/>
    <w:basedOn w:val="a"/>
    <w:qFormat/>
    <w:rsid w:val="009917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8">
    <w:name w:val="Содержимое таблицы"/>
    <w:basedOn w:val="a"/>
    <w:rsid w:val="00991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Основной текст 21"/>
    <w:basedOn w:val="a"/>
    <w:rsid w:val="00991785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0">
    <w:name w:val="Сетка таблицы28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4">
    <w:name w:val="Заголовок 5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9917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nhideWhenUsed/>
    <w:qFormat/>
    <w:rsid w:val="00991785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178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917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78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91785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9917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917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91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1785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991785"/>
    <w:pPr>
      <w:ind w:left="720"/>
      <w:contextualSpacing/>
    </w:pPr>
  </w:style>
  <w:style w:type="paragraph" w:styleId="a5">
    <w:name w:val="Balloon Text"/>
    <w:basedOn w:val="a"/>
    <w:link w:val="a6"/>
    <w:unhideWhenUsed/>
    <w:rsid w:val="0099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9178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9917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99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9917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991785"/>
    <w:pPr>
      <w:widowControl w:val="0"/>
      <w:shd w:val="clear" w:color="auto" w:fill="FFFFFF"/>
      <w:spacing w:after="34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91785"/>
  </w:style>
  <w:style w:type="paragraph" w:styleId="a9">
    <w:name w:val="footer"/>
    <w:basedOn w:val="a"/>
    <w:link w:val="aa"/>
    <w:uiPriority w:val="99"/>
    <w:unhideWhenUsed/>
    <w:rsid w:val="009917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91785"/>
    <w:rPr>
      <w:rFonts w:eastAsiaTheme="minorEastAsia"/>
      <w:lang w:eastAsia="ru-RU"/>
    </w:rPr>
  </w:style>
  <w:style w:type="table" w:customStyle="1" w:styleId="41">
    <w:name w:val="Сетка таблицы4"/>
    <w:basedOn w:val="a1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для  раздела1"/>
    <w:basedOn w:val="a"/>
    <w:next w:val="a"/>
    <w:unhideWhenUsed/>
    <w:qFormat/>
    <w:rsid w:val="009917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nhideWhenUsed/>
    <w:qFormat/>
    <w:rsid w:val="0099178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21">
    <w:name w:val="Сетка таблицы2"/>
    <w:basedOn w:val="a1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9917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32">
    <w:name w:val="Сетка таблицы3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91785"/>
  </w:style>
  <w:style w:type="table" w:customStyle="1" w:styleId="120">
    <w:name w:val="Сетка таблицы12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785"/>
  </w:style>
  <w:style w:type="paragraph" w:customStyle="1" w:styleId="ConsPlusNonformat">
    <w:name w:val="ConsPlusNonformat"/>
    <w:link w:val="ConsPlusNonformat0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aliases w:val=" Знак"/>
    <w:basedOn w:val="a"/>
    <w:link w:val="af2"/>
    <w:rsid w:val="00991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Верхний колонтитул Знак"/>
    <w:aliases w:val=" Знак Знак"/>
    <w:basedOn w:val="a0"/>
    <w:link w:val="af1"/>
    <w:rsid w:val="0099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Знак Знак1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"/>
    <w:basedOn w:val="a"/>
    <w:uiPriority w:val="99"/>
    <w:rsid w:val="0099178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99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 Знак Знак,bt"/>
    <w:basedOn w:val="a"/>
    <w:link w:val="af5"/>
    <w:rsid w:val="00991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 Знак Знак Знак,bt Знак"/>
    <w:basedOn w:val="a0"/>
    <w:link w:val="af4"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uiPriority w:val="99"/>
    <w:rsid w:val="0099178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9917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9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9178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next w:val="22"/>
    <w:link w:val="23"/>
    <w:unhideWhenUsed/>
    <w:rsid w:val="00991785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10"/>
    <w:rsid w:val="00991785"/>
    <w:rPr>
      <w:rFonts w:eastAsia="Calibri"/>
    </w:rPr>
  </w:style>
  <w:style w:type="paragraph" w:customStyle="1" w:styleId="311">
    <w:name w:val="Основной текст с отступом 31"/>
    <w:basedOn w:val="a"/>
    <w:next w:val="33"/>
    <w:link w:val="34"/>
    <w:uiPriority w:val="99"/>
    <w:unhideWhenUsed/>
    <w:rsid w:val="0099178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11"/>
    <w:uiPriority w:val="99"/>
    <w:rsid w:val="00991785"/>
    <w:rPr>
      <w:rFonts w:eastAsia="Calibri"/>
      <w:sz w:val="16"/>
      <w:szCs w:val="16"/>
    </w:rPr>
  </w:style>
  <w:style w:type="numbering" w:customStyle="1" w:styleId="24">
    <w:name w:val="Нет списка2"/>
    <w:next w:val="a2"/>
    <w:semiHidden/>
    <w:rsid w:val="00991785"/>
  </w:style>
  <w:style w:type="table" w:customStyle="1" w:styleId="320">
    <w:name w:val="Сетка таблицы3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991785"/>
    <w:rPr>
      <w:color w:val="0563C1"/>
      <w:u w:val="single"/>
    </w:rPr>
  </w:style>
  <w:style w:type="character" w:customStyle="1" w:styleId="ConsPlusNormal0">
    <w:name w:val="ConsPlusNormal Знак"/>
    <w:link w:val="ConsPlusNormal"/>
    <w:rsid w:val="009917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Нижний колонтитул Знак1"/>
    <w:rsid w:val="00991785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9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17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rsid w:val="00991785"/>
    <w:rPr>
      <w:color w:val="0000FF"/>
      <w:u w:val="single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qFormat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rsid w:val="00991785"/>
  </w:style>
  <w:style w:type="character" w:customStyle="1" w:styleId="1a">
    <w:name w:val="Верхний колонтитул Знак1"/>
    <w:rsid w:val="00991785"/>
    <w:rPr>
      <w:sz w:val="24"/>
      <w:szCs w:val="24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"/>
    <w:rsid w:val="00991785"/>
    <w:rPr>
      <w:sz w:val="24"/>
      <w:szCs w:val="24"/>
    </w:rPr>
  </w:style>
  <w:style w:type="character" w:customStyle="1" w:styleId="1c">
    <w:name w:val="Основной текст с отступом Знак1"/>
    <w:rsid w:val="00991785"/>
    <w:rPr>
      <w:sz w:val="24"/>
      <w:szCs w:val="24"/>
    </w:rPr>
  </w:style>
  <w:style w:type="character" w:customStyle="1" w:styleId="afd">
    <w:name w:val="Красная строка Знак"/>
    <w:link w:val="afe"/>
    <w:locked/>
    <w:rsid w:val="00991785"/>
    <w:rPr>
      <w:rFonts w:eastAsia="Calibri"/>
    </w:rPr>
  </w:style>
  <w:style w:type="paragraph" w:customStyle="1" w:styleId="1d">
    <w:name w:val="Красная строка1"/>
    <w:basedOn w:val="af4"/>
    <w:next w:val="afe"/>
    <w:rsid w:val="00991785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Красная строка Знак1"/>
    <w:basedOn w:val="af5"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rsid w:val="00991785"/>
    <w:rPr>
      <w:sz w:val="16"/>
      <w:szCs w:val="16"/>
    </w:rPr>
  </w:style>
  <w:style w:type="paragraph" w:customStyle="1" w:styleId="aff">
    <w:name w:val="Прижатый влево"/>
    <w:basedOn w:val="a"/>
    <w:next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9917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uiPriority w:val="99"/>
    <w:rsid w:val="00991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f">
    <w:name w:val="Без интервала1"/>
    <w:uiPriority w:val="99"/>
    <w:rsid w:val="00991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0">
    <w:name w:val="Абзац списка1"/>
    <w:basedOn w:val="a"/>
    <w:rsid w:val="009917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991785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aff0">
    <w:name w:val="Гипертекстовая ссылка"/>
    <w:uiPriority w:val="99"/>
    <w:rsid w:val="00991785"/>
    <w:rPr>
      <w:rFonts w:ascii="Times New Roman" w:hAnsi="Times New Roman" w:cs="Times New Roman" w:hint="default"/>
      <w:color w:val="106BBE"/>
    </w:rPr>
  </w:style>
  <w:style w:type="character" w:customStyle="1" w:styleId="aff1">
    <w:name w:val="Цветовое выделение"/>
    <w:rsid w:val="00991785"/>
    <w:rPr>
      <w:b/>
      <w:bCs w:val="0"/>
      <w:color w:val="26282F"/>
      <w:sz w:val="26"/>
    </w:rPr>
  </w:style>
  <w:style w:type="table" w:customStyle="1" w:styleId="410">
    <w:name w:val="Сетка таблицы41"/>
    <w:basedOn w:val="a1"/>
    <w:next w:val="a8"/>
    <w:uiPriority w:val="99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2"/>
    <w:basedOn w:val="a"/>
    <w:uiPriority w:val="99"/>
    <w:rsid w:val="009917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5">
    <w:name w:val="Нет списка3"/>
    <w:next w:val="a2"/>
    <w:uiPriority w:val="99"/>
    <w:semiHidden/>
    <w:unhideWhenUsed/>
    <w:rsid w:val="00991785"/>
  </w:style>
  <w:style w:type="numbering" w:customStyle="1" w:styleId="121">
    <w:name w:val="Нет списка12"/>
    <w:next w:val="a2"/>
    <w:uiPriority w:val="99"/>
    <w:semiHidden/>
    <w:unhideWhenUsed/>
    <w:rsid w:val="00991785"/>
  </w:style>
  <w:style w:type="table" w:customStyle="1" w:styleId="52">
    <w:name w:val="Сетка таблицы5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991785"/>
  </w:style>
  <w:style w:type="numbering" w:customStyle="1" w:styleId="1111">
    <w:name w:val="Нет списка1111"/>
    <w:next w:val="a2"/>
    <w:uiPriority w:val="99"/>
    <w:semiHidden/>
    <w:rsid w:val="00991785"/>
  </w:style>
  <w:style w:type="table" w:customStyle="1" w:styleId="1112">
    <w:name w:val="Сетка таблицы11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991785"/>
    <w:rPr>
      <w:b/>
      <w:bCs/>
    </w:rPr>
  </w:style>
  <w:style w:type="character" w:styleId="aff3">
    <w:name w:val="Emphasis"/>
    <w:basedOn w:val="a0"/>
    <w:uiPriority w:val="99"/>
    <w:qFormat/>
    <w:rsid w:val="00991785"/>
    <w:rPr>
      <w:i/>
      <w:iCs/>
    </w:rPr>
  </w:style>
  <w:style w:type="paragraph" w:customStyle="1" w:styleId="consplusnormal1">
    <w:name w:val="consplusnormal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99178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aff5">
    <w:name w:val="Подзаголовок Знак"/>
    <w:basedOn w:val="a0"/>
    <w:link w:val="aff4"/>
    <w:rsid w:val="00991785"/>
    <w:rPr>
      <w:rFonts w:ascii="Arial" w:eastAsia="Times New Roman" w:hAnsi="Arial" w:cs="Times New Roman"/>
      <w:b/>
      <w:sz w:val="4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91785"/>
  </w:style>
  <w:style w:type="table" w:customStyle="1" w:styleId="6">
    <w:name w:val="Сетка таблицы6"/>
    <w:basedOn w:val="a1"/>
    <w:next w:val="a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Обычный (паспорт)"/>
    <w:basedOn w:val="a"/>
    <w:uiPriority w:val="99"/>
    <w:rsid w:val="00991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Обычный по центру"/>
    <w:basedOn w:val="a"/>
    <w:uiPriority w:val="99"/>
    <w:rsid w:val="0099178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бычный в таблице"/>
    <w:basedOn w:val="a"/>
    <w:uiPriority w:val="99"/>
    <w:rsid w:val="00991785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99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991785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99178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99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91785"/>
  </w:style>
  <w:style w:type="paragraph" w:styleId="affa">
    <w:name w:val="footnote text"/>
    <w:basedOn w:val="a"/>
    <w:link w:val="affb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99178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c">
    <w:name w:val="footnote reference"/>
    <w:uiPriority w:val="99"/>
    <w:semiHidden/>
    <w:rsid w:val="00991785"/>
    <w:rPr>
      <w:rFonts w:cs="Times New Roman"/>
      <w:vertAlign w:val="superscript"/>
    </w:rPr>
  </w:style>
  <w:style w:type="paragraph" w:styleId="affd">
    <w:name w:val="TOC Heading"/>
    <w:basedOn w:val="1"/>
    <w:next w:val="a"/>
    <w:uiPriority w:val="99"/>
    <w:qFormat/>
    <w:rsid w:val="0099178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  <w:style w:type="paragraph" w:styleId="1f1">
    <w:name w:val="toc 1"/>
    <w:basedOn w:val="a"/>
    <w:next w:val="a"/>
    <w:autoRedefine/>
    <w:rsid w:val="00991785"/>
    <w:pPr>
      <w:tabs>
        <w:tab w:val="right" w:leader="dot" w:pos="9639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rsid w:val="00991785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table" w:customStyle="1" w:styleId="130">
    <w:name w:val="Сетка таблицы13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91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9917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991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991785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991785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istParagraph1">
    <w:name w:val="List Paragraph1"/>
    <w:basedOn w:val="a"/>
    <w:uiPriority w:val="99"/>
    <w:rsid w:val="00991785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e">
    <w:name w:val="Placeholder Text"/>
    <w:uiPriority w:val="99"/>
    <w:semiHidden/>
    <w:rsid w:val="0099178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table" w:customStyle="1" w:styleId="510">
    <w:name w:val="Сетка таблицы5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тандарт"/>
    <w:basedOn w:val="af4"/>
    <w:uiPriority w:val="99"/>
    <w:rsid w:val="00991785"/>
    <w:pPr>
      <w:widowControl w:val="0"/>
      <w:spacing w:after="0" w:line="264" w:lineRule="auto"/>
      <w:ind w:firstLine="720"/>
      <w:jc w:val="both"/>
    </w:pPr>
    <w:rPr>
      <w:sz w:val="28"/>
      <w:szCs w:val="20"/>
    </w:rPr>
  </w:style>
  <w:style w:type="character" w:customStyle="1" w:styleId="WW8Num1z0">
    <w:name w:val="WW8Num1z0"/>
    <w:uiPriority w:val="99"/>
    <w:rsid w:val="00991785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991785"/>
    <w:rPr>
      <w:rFonts w:cs="Times New Roman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endnote text"/>
    <w:basedOn w:val="a"/>
    <w:link w:val="afff2"/>
    <w:uiPriority w:val="99"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99178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3">
    <w:name w:val="endnote reference"/>
    <w:uiPriority w:val="99"/>
    <w:semiHidden/>
    <w:rsid w:val="00991785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link w:val="ListParagraphChar"/>
    <w:rsid w:val="00991785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28"/>
    <w:locked/>
    <w:rsid w:val="009917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Знак Знак"/>
    <w:basedOn w:val="a"/>
    <w:autoRedefine/>
    <w:uiPriority w:val="99"/>
    <w:rsid w:val="00991785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1f2">
    <w:name w:val="Знак Знак1"/>
    <w:basedOn w:val="a"/>
    <w:autoRedefine/>
    <w:uiPriority w:val="99"/>
    <w:rsid w:val="00991785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styleId="afff5">
    <w:name w:val="Plain Text"/>
    <w:basedOn w:val="a"/>
    <w:link w:val="afff6"/>
    <w:uiPriority w:val="99"/>
    <w:rsid w:val="00991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6">
    <w:name w:val="Текст Знак"/>
    <w:basedOn w:val="a0"/>
    <w:link w:val="afff5"/>
    <w:uiPriority w:val="99"/>
    <w:rsid w:val="00991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991785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99178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afff7">
    <w:name w:val="Нормальный (таблица)"/>
    <w:basedOn w:val="a"/>
    <w:next w:val="a"/>
    <w:rsid w:val="0099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rsid w:val="00991785"/>
    <w:rPr>
      <w:rFonts w:ascii="Times New Roman" w:hAnsi="Times New Roman"/>
      <w:sz w:val="20"/>
    </w:rPr>
  </w:style>
  <w:style w:type="character" w:customStyle="1" w:styleId="113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locked/>
    <w:rsid w:val="00991785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f3">
    <w:name w:val="заголовок 1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9">
    <w:name w:val="заголовок 2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991785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аголовок оглавления1"/>
    <w:basedOn w:val="1"/>
    <w:next w:val="a"/>
    <w:uiPriority w:val="99"/>
    <w:rsid w:val="00991785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pacing w:val="0"/>
    </w:rPr>
  </w:style>
  <w:style w:type="character" w:customStyle="1" w:styleId="1f5">
    <w:name w:val="Текст выноски Знак1"/>
    <w:locked/>
    <w:rsid w:val="00991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6">
    <w:name w:val="Текст сноски Знак1"/>
    <w:locked/>
    <w:rsid w:val="00991785"/>
    <w:rPr>
      <w:lang w:val="ru-RU" w:eastAsia="ru-RU" w:bidi="ar-SA"/>
    </w:rPr>
  </w:style>
  <w:style w:type="paragraph" w:customStyle="1" w:styleId="221">
    <w:name w:val="заголовок 221"/>
    <w:basedOn w:val="1"/>
    <w:next w:val="2"/>
    <w:uiPriority w:val="99"/>
    <w:rsid w:val="00991785"/>
    <w:pPr>
      <w:suppressAutoHyphens/>
      <w:spacing w:after="360" w:line="360" w:lineRule="auto"/>
      <w:jc w:val="left"/>
    </w:pPr>
    <w:rPr>
      <w:rFonts w:ascii="Times New Roman" w:hAnsi="Times New Roman" w:cs="Times New Roman"/>
      <w:b w:val="0"/>
      <w:bCs w:val="0"/>
      <w:spacing w:val="20"/>
      <w:kern w:val="28"/>
      <w:sz w:val="32"/>
      <w:szCs w:val="32"/>
    </w:rPr>
  </w:style>
  <w:style w:type="character" w:customStyle="1" w:styleId="1f7">
    <w:name w:val="Подзаголовок Знак1"/>
    <w:locked/>
    <w:rsid w:val="0099178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f8">
    <w:name w:val="Название Знак1"/>
    <w:locked/>
    <w:rsid w:val="00991785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2a">
    <w:name w:val="Body Text 2"/>
    <w:basedOn w:val="a"/>
    <w:link w:val="213"/>
    <w:rsid w:val="009917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rsid w:val="00991785"/>
  </w:style>
  <w:style w:type="character" w:customStyle="1" w:styleId="213">
    <w:name w:val="Основной текст 2 Знак1"/>
    <w:link w:val="2a"/>
    <w:locked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Знак Знак7 Знак Знак Знак Знак Знак Знак Знак Знак Знак 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8">
    <w:name w:val="Знак Знак Знак"/>
    <w:basedOn w:val="a"/>
    <w:uiPriority w:val="99"/>
    <w:rsid w:val="009917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-3">
    <w:name w:val="Table Web 3"/>
    <w:basedOn w:val="a1"/>
    <w:rsid w:val="00991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9">
    <w:name w:val="Обычный1"/>
    <w:rsid w:val="00991785"/>
    <w:pPr>
      <w:spacing w:after="0" w:line="240" w:lineRule="auto"/>
      <w:ind w:firstLine="53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uiPriority w:val="99"/>
    <w:rsid w:val="00991785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9">
    <w:name w:val="annotation reference"/>
    <w:basedOn w:val="a0"/>
    <w:rsid w:val="00991785"/>
    <w:rPr>
      <w:sz w:val="16"/>
      <w:szCs w:val="16"/>
    </w:rPr>
  </w:style>
  <w:style w:type="paragraph" w:styleId="afffa">
    <w:name w:val="annotation text"/>
    <w:basedOn w:val="a"/>
    <w:link w:val="afffb"/>
    <w:rsid w:val="00991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0"/>
    <w:link w:val="afffa"/>
    <w:rsid w:val="0099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rsid w:val="00991785"/>
    <w:rPr>
      <w:b/>
      <w:bCs/>
    </w:rPr>
  </w:style>
  <w:style w:type="character" w:customStyle="1" w:styleId="afffd">
    <w:name w:val="Тема примечания Знак"/>
    <w:basedOn w:val="afffb"/>
    <w:link w:val="afffc"/>
    <w:rsid w:val="0099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e">
    <w:name w:val="Внимание: недобросовестность!"/>
    <w:basedOn w:val="a"/>
    <w:next w:val="a"/>
    <w:uiPriority w:val="99"/>
    <w:rsid w:val="009917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91785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А.Заголовок"/>
    <w:basedOn w:val="a"/>
    <w:uiPriority w:val="99"/>
    <w:rsid w:val="00991785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fa">
    <w:name w:val="Рецензия1"/>
    <w:hidden/>
    <w:semiHidden/>
    <w:rsid w:val="009917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9178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991785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991785"/>
    <w:rPr>
      <w:rFonts w:ascii="Tahoma" w:hAnsi="Tahoma"/>
      <w:color w:val="000000"/>
      <w:sz w:val="20"/>
    </w:rPr>
  </w:style>
  <w:style w:type="character" w:customStyle="1" w:styleId="tik-text1">
    <w:name w:val="tik-text1"/>
    <w:rsid w:val="00991785"/>
    <w:rPr>
      <w:color w:val="B5B5B5"/>
      <w:sz w:val="17"/>
      <w:szCs w:val="17"/>
    </w:rPr>
  </w:style>
  <w:style w:type="paragraph" w:customStyle="1" w:styleId="Style14">
    <w:name w:val="Style14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1785"/>
  </w:style>
  <w:style w:type="paragraph" w:customStyle="1" w:styleId="Style3">
    <w:name w:val="Style3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1785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91785"/>
    <w:rPr>
      <w:rFonts w:ascii="Courier New" w:hAnsi="Courier New" w:cs="Courier New"/>
      <w:spacing w:val="-10"/>
      <w:sz w:val="24"/>
      <w:szCs w:val="24"/>
    </w:rPr>
  </w:style>
  <w:style w:type="table" w:customStyle="1" w:styleId="61">
    <w:name w:val="Сетка таблицы61"/>
    <w:basedOn w:val="a1"/>
    <w:next w:val="a8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1 Знак Знак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1color1">
    <w:name w:val="h1_color1"/>
    <w:basedOn w:val="a0"/>
    <w:rsid w:val="00991785"/>
    <w:rPr>
      <w:color w:val="418FCC"/>
    </w:rPr>
  </w:style>
  <w:style w:type="paragraph" w:customStyle="1" w:styleId="afff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9917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1">
    <w:name w:val="Document Map"/>
    <w:basedOn w:val="a"/>
    <w:link w:val="affff2"/>
    <w:rsid w:val="00991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2">
    <w:name w:val="Схема документа Знак"/>
    <w:basedOn w:val="a0"/>
    <w:link w:val="affff1"/>
    <w:rsid w:val="00991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c">
    <w:name w:val="Знак1 Знак Знак Знак"/>
    <w:basedOn w:val="a"/>
    <w:uiPriority w:val="99"/>
    <w:rsid w:val="009917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pt125">
    <w:name w:val="Стиль Основной текст + 14 pt по ширине Первая строка:  125 см"/>
    <w:basedOn w:val="af4"/>
    <w:autoRedefine/>
    <w:uiPriority w:val="99"/>
    <w:rsid w:val="00991785"/>
    <w:pPr>
      <w:autoSpaceDE w:val="0"/>
      <w:autoSpaceDN w:val="0"/>
      <w:spacing w:after="0"/>
      <w:ind w:firstLine="720"/>
      <w:jc w:val="both"/>
    </w:pPr>
    <w:rPr>
      <w:snapToGrid w:val="0"/>
      <w:color w:val="000000"/>
      <w:sz w:val="22"/>
      <w:szCs w:val="22"/>
    </w:rPr>
  </w:style>
  <w:style w:type="paragraph" w:customStyle="1" w:styleId="2c">
    <w:name w:val="Обычный2"/>
    <w:uiPriority w:val="99"/>
    <w:rsid w:val="00991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917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917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785"/>
    <w:pPr>
      <w:widowControl w:val="0"/>
      <w:autoSpaceDE w:val="0"/>
      <w:autoSpaceDN w:val="0"/>
      <w:adjustRightInd w:val="0"/>
      <w:spacing w:after="0" w:line="317" w:lineRule="exact"/>
      <w:ind w:firstLine="25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_"/>
    <w:basedOn w:val="a0"/>
    <w:link w:val="38"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_"/>
    <w:basedOn w:val="a0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 + Полужирный"/>
    <w:basedOn w:val="2d"/>
    <w:rsid w:val="0099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d"/>
    <w:rsid w:val="0099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3">
    <w:name w:val="Подпись к таблице_"/>
    <w:basedOn w:val="a0"/>
    <w:link w:val="affff4"/>
    <w:rsid w:val="00991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178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4">
    <w:name w:val="Подпись к таблице"/>
    <w:basedOn w:val="a"/>
    <w:link w:val="affff3"/>
    <w:rsid w:val="009917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pt3pt">
    <w:name w:val="Основной текст + 9 pt;Полужирный;Интервал 3 pt"/>
    <w:basedOn w:val="a7"/>
    <w:rsid w:val="0099178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-2pt">
    <w:name w:val="Основной текст + Интервал -2 pt"/>
    <w:basedOn w:val="a7"/>
    <w:rsid w:val="00991785"/>
    <w:rPr>
      <w:rFonts w:ascii="Times New Roman" w:eastAsia="Times New Roman" w:hAnsi="Times New Roman" w:cs="Times New Roman"/>
      <w:color w:val="000000"/>
      <w:spacing w:val="-40"/>
      <w:w w:val="100"/>
      <w:position w:val="0"/>
      <w:sz w:val="18"/>
      <w:shd w:val="clear" w:color="auto" w:fill="FFFFFF"/>
      <w:lang w:val="ru-RU"/>
    </w:rPr>
  </w:style>
  <w:style w:type="paragraph" w:styleId="39">
    <w:name w:val="Body Text 3"/>
    <w:basedOn w:val="a"/>
    <w:link w:val="3a"/>
    <w:rsid w:val="0099178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a">
    <w:name w:val="Основной текст 3 Знак"/>
    <w:basedOn w:val="a0"/>
    <w:link w:val="39"/>
    <w:rsid w:val="0099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d">
    <w:name w:val="Схема документа Знак1"/>
    <w:basedOn w:val="a0"/>
    <w:uiPriority w:val="99"/>
    <w:semiHidden/>
    <w:rsid w:val="00991785"/>
    <w:rPr>
      <w:rFonts w:ascii="Tahoma" w:hAnsi="Tahoma" w:cs="Tahoma"/>
      <w:sz w:val="16"/>
      <w:szCs w:val="16"/>
    </w:rPr>
  </w:style>
  <w:style w:type="paragraph" w:customStyle="1" w:styleId="affff5">
    <w:name w:val="Знак Знак Знак Знак Знак Знак Знак"/>
    <w:basedOn w:val="a"/>
    <w:rsid w:val="009917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d-abs-pos">
    <w:name w:val="sd-abs-pos"/>
    <w:basedOn w:val="a0"/>
    <w:rsid w:val="00991785"/>
  </w:style>
  <w:style w:type="paragraph" w:customStyle="1" w:styleId="1fe">
    <w:name w:val="Знак Знак1 Знак Знак"/>
    <w:basedOn w:val="a"/>
    <w:rsid w:val="00991785"/>
    <w:pPr>
      <w:spacing w:line="240" w:lineRule="exact"/>
    </w:pPr>
    <w:rPr>
      <w:rFonts w:ascii="Verdana" w:eastAsia="Arial Unicode MS" w:hAnsi="Verdana" w:cs="Verdana"/>
      <w:sz w:val="24"/>
      <w:szCs w:val="24"/>
      <w:lang w:val="en-US"/>
    </w:rPr>
  </w:style>
  <w:style w:type="paragraph" w:customStyle="1" w:styleId="affff6">
    <w:name w:val="Основной шрифт абзаца Знак"/>
    <w:aliases w:val="Знак1 Знак"/>
    <w:basedOn w:val="a"/>
    <w:rsid w:val="009917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99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991785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nhideWhenUsed/>
    <w:rsid w:val="0099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91785"/>
    <w:rPr>
      <w:rFonts w:ascii="Consolas" w:hAnsi="Consolas"/>
      <w:sz w:val="20"/>
      <w:szCs w:val="20"/>
    </w:rPr>
  </w:style>
  <w:style w:type="character" w:customStyle="1" w:styleId="1ff">
    <w:name w:val="Текст примечания Знак1"/>
    <w:basedOn w:val="a0"/>
    <w:uiPriority w:val="99"/>
    <w:semiHidden/>
    <w:rsid w:val="00991785"/>
    <w:rPr>
      <w:sz w:val="20"/>
      <w:szCs w:val="20"/>
    </w:rPr>
  </w:style>
  <w:style w:type="character" w:customStyle="1" w:styleId="1ff0">
    <w:name w:val="Текст концевой сноски Знак1"/>
    <w:basedOn w:val="a0"/>
    <w:uiPriority w:val="99"/>
    <w:semiHidden/>
    <w:rsid w:val="00991785"/>
    <w:rPr>
      <w:sz w:val="20"/>
      <w:szCs w:val="20"/>
    </w:rPr>
  </w:style>
  <w:style w:type="character" w:customStyle="1" w:styleId="214">
    <w:name w:val="Основной текст с отступом 2 Знак1"/>
    <w:basedOn w:val="a0"/>
    <w:semiHidden/>
    <w:rsid w:val="00991785"/>
  </w:style>
  <w:style w:type="character" w:customStyle="1" w:styleId="1ff1">
    <w:name w:val="Текст Знак1"/>
    <w:basedOn w:val="a0"/>
    <w:uiPriority w:val="99"/>
    <w:semiHidden/>
    <w:rsid w:val="00991785"/>
    <w:rPr>
      <w:rFonts w:ascii="Consolas" w:hAnsi="Consolas" w:cs="Consolas"/>
      <w:sz w:val="21"/>
      <w:szCs w:val="21"/>
    </w:rPr>
  </w:style>
  <w:style w:type="character" w:customStyle="1" w:styleId="1ff2">
    <w:name w:val="Тема примечания Знак1"/>
    <w:basedOn w:val="1ff"/>
    <w:uiPriority w:val="99"/>
    <w:semiHidden/>
    <w:rsid w:val="00991785"/>
    <w:rPr>
      <w:b/>
      <w:bCs/>
      <w:sz w:val="20"/>
      <w:szCs w:val="20"/>
    </w:rPr>
  </w:style>
  <w:style w:type="character" w:customStyle="1" w:styleId="2f0">
    <w:name w:val="Обычный (веб) Знак2"/>
    <w:aliases w:val="Обычный (веб) Знак1 Знак1,Обычный (веб) Знак Знак Знак1"/>
    <w:locked/>
    <w:rsid w:val="00991785"/>
  </w:style>
  <w:style w:type="character" w:customStyle="1" w:styleId="80">
    <w:name w:val="Основной текст (8)_"/>
    <w:basedOn w:val="a0"/>
    <w:link w:val="81"/>
    <w:locked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91785"/>
    <w:pPr>
      <w:widowControl w:val="0"/>
      <w:shd w:val="clear" w:color="auto" w:fill="FFFFFF"/>
      <w:spacing w:before="16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b">
    <w:name w:val="Заголовок №3_"/>
    <w:basedOn w:val="a0"/>
    <w:link w:val="3c"/>
    <w:locked/>
    <w:rsid w:val="00991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rsid w:val="00991785"/>
    <w:pPr>
      <w:widowControl w:val="0"/>
      <w:shd w:val="clear" w:color="auto" w:fill="FFFFFF"/>
      <w:spacing w:before="600" w:after="0" w:line="374" w:lineRule="exact"/>
      <w:ind w:hanging="1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nformattext">
    <w:name w:val="unformat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3">
    <w:name w:val="Текст1"/>
    <w:basedOn w:val="a"/>
    <w:uiPriority w:val="99"/>
    <w:rsid w:val="009917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oogqs-tidbit-0">
    <w:name w:val="goog_qs-tidbit-0"/>
    <w:basedOn w:val="a0"/>
    <w:rsid w:val="00991785"/>
  </w:style>
  <w:style w:type="character" w:customStyle="1" w:styleId="9pt">
    <w:name w:val="Основной текст + 9 pt"/>
    <w:aliases w:val="Полужирный,Интервал 3 pt"/>
    <w:basedOn w:val="a7"/>
    <w:rsid w:val="00991785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pt">
    <w:name w:val="Основной текст + 13 pt"/>
    <w:rsid w:val="00991785"/>
    <w:rPr>
      <w:rFonts w:ascii="Arial" w:hAnsi="Arial" w:cs="Arial" w:hint="default"/>
      <w:sz w:val="26"/>
      <w:szCs w:val="26"/>
      <w:lang w:val="ru-RU" w:eastAsia="ru-RU" w:bidi="ar-SA"/>
    </w:rPr>
  </w:style>
  <w:style w:type="paragraph" w:customStyle="1" w:styleId="pc">
    <w:name w:val="pc"/>
    <w:basedOn w:val="a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12"/>
    <w:rsid w:val="00991785"/>
  </w:style>
  <w:style w:type="paragraph" w:customStyle="1" w:styleId="171">
    <w:name w:val="Основной текст17"/>
    <w:basedOn w:val="a"/>
    <w:rsid w:val="00991785"/>
    <w:pPr>
      <w:shd w:val="clear" w:color="auto" w:fill="FFFFFF"/>
      <w:spacing w:before="480" w:after="0" w:line="322" w:lineRule="exact"/>
      <w:jc w:val="both"/>
    </w:pPr>
    <w:rPr>
      <w:rFonts w:eastAsiaTheme="minorEastAsia"/>
      <w:sz w:val="27"/>
      <w:szCs w:val="27"/>
      <w:lang w:eastAsia="ru-RU"/>
    </w:rPr>
  </w:style>
  <w:style w:type="paragraph" w:customStyle="1" w:styleId="affff7">
    <w:name w:val="Подзаголовок для информации об изменениях"/>
    <w:basedOn w:val="a"/>
    <w:next w:val="a"/>
    <w:rsid w:val="0099178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  <w:lang w:eastAsia="ru-RU"/>
    </w:rPr>
  </w:style>
  <w:style w:type="table" w:customStyle="1" w:styleId="150">
    <w:name w:val="Сетка таблицы15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аголовок 2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13">
    <w:name w:val="Заголовок 3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22">
    <w:name w:val="Body Text Indent 2"/>
    <w:basedOn w:val="a"/>
    <w:link w:val="222"/>
    <w:unhideWhenUsed/>
    <w:rsid w:val="0099178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2">
    <w:name w:val="Основной текст с отступом 2 Знак2"/>
    <w:basedOn w:val="a0"/>
    <w:link w:val="22"/>
    <w:rsid w:val="00991785"/>
    <w:rPr>
      <w:rFonts w:eastAsiaTheme="minorEastAsia"/>
      <w:lang w:eastAsia="ru-RU"/>
    </w:rPr>
  </w:style>
  <w:style w:type="paragraph" w:styleId="33">
    <w:name w:val="Body Text Indent 3"/>
    <w:basedOn w:val="a"/>
    <w:link w:val="321"/>
    <w:unhideWhenUsed/>
    <w:rsid w:val="00991785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1">
    <w:name w:val="Основной текст с отступом 3 Знак2"/>
    <w:basedOn w:val="a0"/>
    <w:link w:val="33"/>
    <w:rsid w:val="00991785"/>
    <w:rPr>
      <w:rFonts w:eastAsiaTheme="minorEastAsia"/>
      <w:sz w:val="16"/>
      <w:szCs w:val="16"/>
      <w:lang w:eastAsia="ru-RU"/>
    </w:rPr>
  </w:style>
  <w:style w:type="paragraph" w:styleId="afe">
    <w:name w:val="Body Text First Indent"/>
    <w:basedOn w:val="af4"/>
    <w:link w:val="afd"/>
    <w:unhideWhenUsed/>
    <w:rsid w:val="00991785"/>
    <w:pPr>
      <w:spacing w:after="200" w:line="276" w:lineRule="auto"/>
      <w:ind w:firstLine="360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f1">
    <w:name w:val="Красная строка Знак2"/>
    <w:basedOn w:val="af5"/>
    <w:uiPriority w:val="99"/>
    <w:semiHidden/>
    <w:rsid w:val="00991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9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991785"/>
  </w:style>
  <w:style w:type="table" w:customStyle="1" w:styleId="2110">
    <w:name w:val="Сетка таблицы211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semiHidden/>
    <w:rsid w:val="00991785"/>
  </w:style>
  <w:style w:type="numbering" w:customStyle="1" w:styleId="53">
    <w:name w:val="Нет списка5"/>
    <w:next w:val="a2"/>
    <w:uiPriority w:val="99"/>
    <w:semiHidden/>
    <w:unhideWhenUsed/>
    <w:rsid w:val="00991785"/>
  </w:style>
  <w:style w:type="numbering" w:customStyle="1" w:styleId="131">
    <w:name w:val="Нет списка13"/>
    <w:next w:val="a2"/>
    <w:uiPriority w:val="99"/>
    <w:semiHidden/>
    <w:unhideWhenUsed/>
    <w:rsid w:val="00991785"/>
  </w:style>
  <w:style w:type="table" w:customStyle="1" w:styleId="230">
    <w:name w:val="Сетка таблицы23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semiHidden/>
    <w:rsid w:val="00991785"/>
  </w:style>
  <w:style w:type="numbering" w:customStyle="1" w:styleId="1121">
    <w:name w:val="Нет списка112"/>
    <w:next w:val="a2"/>
    <w:semiHidden/>
    <w:rsid w:val="00991785"/>
  </w:style>
  <w:style w:type="table" w:customStyle="1" w:styleId="4311">
    <w:name w:val="Сетка таблицы4311"/>
    <w:basedOn w:val="a1"/>
    <w:next w:val="a8"/>
    <w:uiPriority w:val="99"/>
    <w:locked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8"/>
    <w:uiPriority w:val="59"/>
    <w:rsid w:val="0099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991785"/>
  </w:style>
  <w:style w:type="numbering" w:customStyle="1" w:styleId="1211">
    <w:name w:val="Нет списка121"/>
    <w:next w:val="a2"/>
    <w:uiPriority w:val="99"/>
    <w:semiHidden/>
    <w:unhideWhenUsed/>
    <w:rsid w:val="00991785"/>
  </w:style>
  <w:style w:type="table" w:customStyle="1" w:styleId="2120">
    <w:name w:val="Сетка таблицы212"/>
    <w:basedOn w:val="a1"/>
    <w:next w:val="a8"/>
    <w:rsid w:val="00991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semiHidden/>
    <w:rsid w:val="00991785"/>
  </w:style>
  <w:style w:type="numbering" w:customStyle="1" w:styleId="11120">
    <w:name w:val="Нет списка1112"/>
    <w:next w:val="a2"/>
    <w:semiHidden/>
    <w:rsid w:val="00991785"/>
  </w:style>
  <w:style w:type="numbering" w:customStyle="1" w:styleId="411">
    <w:name w:val="Нет списка41"/>
    <w:next w:val="a2"/>
    <w:uiPriority w:val="99"/>
    <w:semiHidden/>
    <w:unhideWhenUsed/>
    <w:rsid w:val="00991785"/>
  </w:style>
  <w:style w:type="table" w:customStyle="1" w:styleId="141">
    <w:name w:val="Сетка таблицы141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1785"/>
  </w:style>
  <w:style w:type="numbering" w:customStyle="1" w:styleId="142">
    <w:name w:val="Нет списка14"/>
    <w:next w:val="a2"/>
    <w:uiPriority w:val="99"/>
    <w:semiHidden/>
    <w:unhideWhenUsed/>
    <w:rsid w:val="00991785"/>
  </w:style>
  <w:style w:type="numbering" w:customStyle="1" w:styleId="231">
    <w:name w:val="Нет списка23"/>
    <w:next w:val="a2"/>
    <w:semiHidden/>
    <w:rsid w:val="00991785"/>
  </w:style>
  <w:style w:type="numbering" w:customStyle="1" w:styleId="1130">
    <w:name w:val="Нет списка113"/>
    <w:next w:val="a2"/>
    <w:uiPriority w:val="99"/>
    <w:semiHidden/>
    <w:rsid w:val="00991785"/>
  </w:style>
  <w:style w:type="numbering" w:customStyle="1" w:styleId="322">
    <w:name w:val="Нет списка32"/>
    <w:next w:val="a2"/>
    <w:uiPriority w:val="99"/>
    <w:semiHidden/>
    <w:unhideWhenUsed/>
    <w:rsid w:val="00991785"/>
  </w:style>
  <w:style w:type="numbering" w:customStyle="1" w:styleId="1221">
    <w:name w:val="Нет списка122"/>
    <w:next w:val="a2"/>
    <w:uiPriority w:val="99"/>
    <w:semiHidden/>
    <w:unhideWhenUsed/>
    <w:rsid w:val="00991785"/>
  </w:style>
  <w:style w:type="numbering" w:customStyle="1" w:styleId="2121">
    <w:name w:val="Нет списка212"/>
    <w:next w:val="a2"/>
    <w:semiHidden/>
    <w:rsid w:val="00991785"/>
  </w:style>
  <w:style w:type="numbering" w:customStyle="1" w:styleId="1113">
    <w:name w:val="Нет списка1113"/>
    <w:next w:val="a2"/>
    <w:uiPriority w:val="99"/>
    <w:semiHidden/>
    <w:rsid w:val="00991785"/>
  </w:style>
  <w:style w:type="numbering" w:customStyle="1" w:styleId="421">
    <w:name w:val="Нет списка42"/>
    <w:next w:val="a2"/>
    <w:uiPriority w:val="99"/>
    <w:semiHidden/>
    <w:unhideWhenUsed/>
    <w:rsid w:val="00991785"/>
  </w:style>
  <w:style w:type="numbering" w:customStyle="1" w:styleId="11112">
    <w:name w:val="Нет списка11112"/>
    <w:next w:val="a2"/>
    <w:semiHidden/>
    <w:rsid w:val="00991785"/>
  </w:style>
  <w:style w:type="numbering" w:customStyle="1" w:styleId="111112">
    <w:name w:val="Нет списка111112"/>
    <w:next w:val="a2"/>
    <w:semiHidden/>
    <w:rsid w:val="00991785"/>
  </w:style>
  <w:style w:type="numbering" w:customStyle="1" w:styleId="512">
    <w:name w:val="Нет списка51"/>
    <w:next w:val="a2"/>
    <w:uiPriority w:val="99"/>
    <w:semiHidden/>
    <w:unhideWhenUsed/>
    <w:rsid w:val="00991785"/>
  </w:style>
  <w:style w:type="numbering" w:customStyle="1" w:styleId="1310">
    <w:name w:val="Нет списка131"/>
    <w:next w:val="a2"/>
    <w:uiPriority w:val="99"/>
    <w:semiHidden/>
    <w:unhideWhenUsed/>
    <w:rsid w:val="00991785"/>
  </w:style>
  <w:style w:type="numbering" w:customStyle="1" w:styleId="2210">
    <w:name w:val="Нет списка221"/>
    <w:next w:val="a2"/>
    <w:semiHidden/>
    <w:rsid w:val="00991785"/>
  </w:style>
  <w:style w:type="numbering" w:customStyle="1" w:styleId="11210">
    <w:name w:val="Нет списка1121"/>
    <w:next w:val="a2"/>
    <w:semiHidden/>
    <w:rsid w:val="00991785"/>
  </w:style>
  <w:style w:type="numbering" w:customStyle="1" w:styleId="3111">
    <w:name w:val="Нет списка311"/>
    <w:next w:val="a2"/>
    <w:uiPriority w:val="99"/>
    <w:semiHidden/>
    <w:unhideWhenUsed/>
    <w:rsid w:val="00991785"/>
  </w:style>
  <w:style w:type="numbering" w:customStyle="1" w:styleId="12110">
    <w:name w:val="Нет списка1211"/>
    <w:next w:val="a2"/>
    <w:uiPriority w:val="99"/>
    <w:semiHidden/>
    <w:unhideWhenUsed/>
    <w:rsid w:val="00991785"/>
  </w:style>
  <w:style w:type="numbering" w:customStyle="1" w:styleId="21110">
    <w:name w:val="Нет списка2111"/>
    <w:next w:val="a2"/>
    <w:semiHidden/>
    <w:rsid w:val="00991785"/>
  </w:style>
  <w:style w:type="numbering" w:customStyle="1" w:styleId="11121">
    <w:name w:val="Нет списка11121"/>
    <w:next w:val="a2"/>
    <w:semiHidden/>
    <w:rsid w:val="00991785"/>
  </w:style>
  <w:style w:type="numbering" w:customStyle="1" w:styleId="4110">
    <w:name w:val="Нет списка411"/>
    <w:next w:val="a2"/>
    <w:uiPriority w:val="99"/>
    <w:semiHidden/>
    <w:unhideWhenUsed/>
    <w:rsid w:val="00991785"/>
  </w:style>
  <w:style w:type="numbering" w:customStyle="1" w:styleId="71">
    <w:name w:val="Нет списка7"/>
    <w:next w:val="a2"/>
    <w:uiPriority w:val="99"/>
    <w:semiHidden/>
    <w:unhideWhenUsed/>
    <w:rsid w:val="00991785"/>
  </w:style>
  <w:style w:type="numbering" w:customStyle="1" w:styleId="151">
    <w:name w:val="Нет списка15"/>
    <w:next w:val="a2"/>
    <w:uiPriority w:val="99"/>
    <w:semiHidden/>
    <w:unhideWhenUsed/>
    <w:rsid w:val="00991785"/>
  </w:style>
  <w:style w:type="numbering" w:customStyle="1" w:styleId="241">
    <w:name w:val="Нет списка24"/>
    <w:next w:val="a2"/>
    <w:semiHidden/>
    <w:rsid w:val="00991785"/>
  </w:style>
  <w:style w:type="numbering" w:customStyle="1" w:styleId="114">
    <w:name w:val="Нет списка114"/>
    <w:next w:val="a2"/>
    <w:uiPriority w:val="99"/>
    <w:semiHidden/>
    <w:rsid w:val="00991785"/>
  </w:style>
  <w:style w:type="numbering" w:customStyle="1" w:styleId="331">
    <w:name w:val="Нет списка33"/>
    <w:next w:val="a2"/>
    <w:uiPriority w:val="99"/>
    <w:semiHidden/>
    <w:unhideWhenUsed/>
    <w:rsid w:val="00991785"/>
  </w:style>
  <w:style w:type="numbering" w:customStyle="1" w:styleId="123">
    <w:name w:val="Нет списка123"/>
    <w:next w:val="a2"/>
    <w:uiPriority w:val="99"/>
    <w:semiHidden/>
    <w:unhideWhenUsed/>
    <w:rsid w:val="00991785"/>
  </w:style>
  <w:style w:type="numbering" w:customStyle="1" w:styleId="2130">
    <w:name w:val="Нет списка213"/>
    <w:next w:val="a2"/>
    <w:semiHidden/>
    <w:rsid w:val="00991785"/>
  </w:style>
  <w:style w:type="numbering" w:customStyle="1" w:styleId="1114">
    <w:name w:val="Нет списка1114"/>
    <w:next w:val="a2"/>
    <w:uiPriority w:val="99"/>
    <w:semiHidden/>
    <w:rsid w:val="00991785"/>
  </w:style>
  <w:style w:type="numbering" w:customStyle="1" w:styleId="430">
    <w:name w:val="Нет списка43"/>
    <w:next w:val="a2"/>
    <w:uiPriority w:val="99"/>
    <w:semiHidden/>
    <w:unhideWhenUsed/>
    <w:rsid w:val="00991785"/>
  </w:style>
  <w:style w:type="numbering" w:customStyle="1" w:styleId="11113">
    <w:name w:val="Нет списка11113"/>
    <w:next w:val="a2"/>
    <w:semiHidden/>
    <w:rsid w:val="00991785"/>
  </w:style>
  <w:style w:type="numbering" w:customStyle="1" w:styleId="111113">
    <w:name w:val="Нет списка111113"/>
    <w:next w:val="a2"/>
    <w:semiHidden/>
    <w:rsid w:val="00991785"/>
  </w:style>
  <w:style w:type="numbering" w:customStyle="1" w:styleId="521">
    <w:name w:val="Нет списка52"/>
    <w:next w:val="a2"/>
    <w:uiPriority w:val="99"/>
    <w:semiHidden/>
    <w:unhideWhenUsed/>
    <w:rsid w:val="00991785"/>
  </w:style>
  <w:style w:type="numbering" w:customStyle="1" w:styleId="132">
    <w:name w:val="Нет списка132"/>
    <w:next w:val="a2"/>
    <w:uiPriority w:val="99"/>
    <w:semiHidden/>
    <w:unhideWhenUsed/>
    <w:rsid w:val="00991785"/>
  </w:style>
  <w:style w:type="numbering" w:customStyle="1" w:styleId="2220">
    <w:name w:val="Нет списка222"/>
    <w:next w:val="a2"/>
    <w:semiHidden/>
    <w:rsid w:val="00991785"/>
  </w:style>
  <w:style w:type="numbering" w:customStyle="1" w:styleId="1122">
    <w:name w:val="Нет списка1122"/>
    <w:next w:val="a2"/>
    <w:semiHidden/>
    <w:rsid w:val="00991785"/>
  </w:style>
  <w:style w:type="numbering" w:customStyle="1" w:styleId="3122">
    <w:name w:val="Нет списка312"/>
    <w:next w:val="a2"/>
    <w:uiPriority w:val="99"/>
    <w:semiHidden/>
    <w:unhideWhenUsed/>
    <w:rsid w:val="00991785"/>
  </w:style>
  <w:style w:type="numbering" w:customStyle="1" w:styleId="1212">
    <w:name w:val="Нет списка1212"/>
    <w:next w:val="a2"/>
    <w:uiPriority w:val="99"/>
    <w:semiHidden/>
    <w:unhideWhenUsed/>
    <w:rsid w:val="00991785"/>
  </w:style>
  <w:style w:type="numbering" w:customStyle="1" w:styleId="2112">
    <w:name w:val="Нет списка2112"/>
    <w:next w:val="a2"/>
    <w:semiHidden/>
    <w:rsid w:val="00991785"/>
  </w:style>
  <w:style w:type="numbering" w:customStyle="1" w:styleId="11122">
    <w:name w:val="Нет списка11122"/>
    <w:next w:val="a2"/>
    <w:semiHidden/>
    <w:rsid w:val="00991785"/>
  </w:style>
  <w:style w:type="numbering" w:customStyle="1" w:styleId="412">
    <w:name w:val="Нет списка412"/>
    <w:next w:val="a2"/>
    <w:uiPriority w:val="99"/>
    <w:semiHidden/>
    <w:unhideWhenUsed/>
    <w:rsid w:val="00991785"/>
  </w:style>
  <w:style w:type="table" w:customStyle="1" w:styleId="260">
    <w:name w:val="Сетка таблицы26"/>
    <w:basedOn w:val="a1"/>
    <w:next w:val="a8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8"/>
    <w:uiPriority w:val="59"/>
    <w:rsid w:val="00991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3">
    <w:name w:val="Заголовок 51"/>
    <w:basedOn w:val="a"/>
    <w:next w:val="a"/>
    <w:uiPriority w:val="9"/>
    <w:semiHidden/>
    <w:unhideWhenUsed/>
    <w:qFormat/>
    <w:rsid w:val="0099178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991785"/>
  </w:style>
  <w:style w:type="table" w:customStyle="1" w:styleId="350">
    <w:name w:val="Сетка таблицы35"/>
    <w:basedOn w:val="a1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uiPriority w:val="99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991785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991785"/>
  </w:style>
  <w:style w:type="character" w:customStyle="1" w:styleId="133">
    <w:name w:val="Основной текст13"/>
    <w:rsid w:val="00991785"/>
  </w:style>
  <w:style w:type="character" w:customStyle="1" w:styleId="143">
    <w:name w:val="Основной текст14"/>
    <w:rsid w:val="00991785"/>
  </w:style>
  <w:style w:type="character" w:customStyle="1" w:styleId="152">
    <w:name w:val="Основной текст15"/>
    <w:rsid w:val="00991785"/>
  </w:style>
  <w:style w:type="paragraph" w:customStyle="1" w:styleId="124">
    <w:name w:val="124"/>
    <w:basedOn w:val="a"/>
    <w:qFormat/>
    <w:rsid w:val="009917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8">
    <w:name w:val="Содержимое таблицы"/>
    <w:basedOn w:val="a"/>
    <w:rsid w:val="00991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Основной текст 21"/>
    <w:basedOn w:val="a"/>
    <w:rsid w:val="00991785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0">
    <w:name w:val="Сетка таблицы28"/>
    <w:basedOn w:val="a1"/>
    <w:next w:val="a8"/>
    <w:rsid w:val="0099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4">
    <w:name w:val="Заголовок 5 Знак1"/>
    <w:basedOn w:val="a0"/>
    <w:uiPriority w:val="9"/>
    <w:semiHidden/>
    <w:rsid w:val="0099178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05F9-0766-46B5-A531-933FEBB3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13705</Words>
  <Characters>78124</Characters>
  <Application>Microsoft Office Word</Application>
  <DocSecurity>0</DocSecurity>
  <Lines>651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Tokur</cp:lastModifiedBy>
  <cp:revision>12</cp:revision>
  <cp:lastPrinted>2021-04-29T05:00:00Z</cp:lastPrinted>
  <dcterms:created xsi:type="dcterms:W3CDTF">2020-05-27T06:32:00Z</dcterms:created>
  <dcterms:modified xsi:type="dcterms:W3CDTF">2021-04-29T05:00:00Z</dcterms:modified>
</cp:coreProperties>
</file>