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DC" w:rsidRDefault="002702DC" w:rsidP="00BC18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702DC" w:rsidRPr="00BC18B4" w:rsidRDefault="002702DC" w:rsidP="00BC18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2702DC" w:rsidRPr="00BC18B4" w:rsidRDefault="002702DC" w:rsidP="00BC18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2702DC" w:rsidRPr="00BC18B4" w:rsidRDefault="002702DC" w:rsidP="00BC18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2702DC" w:rsidRPr="00BC18B4" w:rsidRDefault="002702DC" w:rsidP="00BC18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702DC" w:rsidRPr="00BC18B4" w:rsidRDefault="002702DC" w:rsidP="00A06400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BC18B4">
        <w:rPr>
          <w:b/>
          <w:bCs/>
          <w:sz w:val="28"/>
          <w:szCs w:val="28"/>
        </w:rPr>
        <w:t>П О С Т А Н О В Л Е Н И Е</w:t>
      </w:r>
    </w:p>
    <w:p w:rsidR="002702DC" w:rsidRPr="00BC18B4" w:rsidRDefault="002702DC" w:rsidP="00BC18B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702DC" w:rsidRPr="00BC18B4" w:rsidRDefault="002702DC" w:rsidP="00BC18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7388">
        <w:rPr>
          <w:sz w:val="28"/>
          <w:szCs w:val="28"/>
        </w:rPr>
        <w:t>24</w:t>
      </w:r>
      <w:r w:rsidRPr="00BC18B4">
        <w:rPr>
          <w:sz w:val="28"/>
          <w:szCs w:val="28"/>
        </w:rPr>
        <w:t>.04.2020</w:t>
      </w:r>
      <w:r w:rsidRPr="00EF7388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EF7388">
        <w:rPr>
          <w:sz w:val="28"/>
          <w:szCs w:val="28"/>
        </w:rPr>
        <w:t xml:space="preserve">     №47</w:t>
      </w:r>
    </w:p>
    <w:p w:rsidR="002702DC" w:rsidRPr="00EF7388" w:rsidRDefault="002702DC" w:rsidP="00EF7388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BC18B4">
        <w:rPr>
          <w:sz w:val="28"/>
          <w:szCs w:val="28"/>
        </w:rPr>
        <w:t>пгт. Токур</w:t>
      </w:r>
    </w:p>
    <w:p w:rsidR="002702DC" w:rsidRDefault="002702DC" w:rsidP="005F673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2702DC" w:rsidRDefault="002702DC" w:rsidP="00A06400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  <w:r w:rsidRPr="008E0386">
        <w:rPr>
          <w:rFonts w:eastAsia="TimesNewRomanPSMT"/>
          <w:sz w:val="28"/>
          <w:szCs w:val="28"/>
        </w:rPr>
        <w:t>Об утверждении Порядка предоставления субсидийюридическим лицам</w:t>
      </w:r>
      <w:r w:rsidRPr="008E0386">
        <w:rPr>
          <w:rFonts w:eastAsia="TimesNewRomanPS-BoldMT"/>
          <w:sz w:val="28"/>
          <w:szCs w:val="28"/>
        </w:rPr>
        <w:t>(</w:t>
      </w:r>
      <w:r w:rsidRPr="008E0386">
        <w:rPr>
          <w:rFonts w:eastAsia="TimesNewRomanPSMT"/>
          <w:sz w:val="28"/>
          <w:szCs w:val="28"/>
        </w:rPr>
        <w:t>за исключением субсидийгосударственным</w:t>
      </w:r>
      <w:r w:rsidRPr="008E0386">
        <w:rPr>
          <w:rFonts w:eastAsia="TimesNewRomanPS-BoldMT"/>
          <w:sz w:val="28"/>
          <w:szCs w:val="28"/>
        </w:rPr>
        <w:t>(</w:t>
      </w:r>
      <w:r w:rsidRPr="008E0386">
        <w:rPr>
          <w:rFonts w:eastAsia="TimesNewRomanPSMT"/>
          <w:sz w:val="28"/>
          <w:szCs w:val="28"/>
        </w:rPr>
        <w:t>муниципальным</w:t>
      </w:r>
      <w:r w:rsidRPr="008E0386">
        <w:rPr>
          <w:rFonts w:eastAsia="TimesNewRomanPS-BoldMT"/>
          <w:sz w:val="28"/>
          <w:szCs w:val="28"/>
        </w:rPr>
        <w:t xml:space="preserve">) </w:t>
      </w:r>
      <w:r w:rsidRPr="008E0386">
        <w:rPr>
          <w:rFonts w:eastAsia="TimesNewRomanPSMT"/>
          <w:sz w:val="28"/>
          <w:szCs w:val="28"/>
        </w:rPr>
        <w:t>учреждениям</w:t>
      </w:r>
      <w:r w:rsidRPr="008E0386">
        <w:rPr>
          <w:rFonts w:eastAsia="TimesNewRomanPS-BoldMT"/>
          <w:sz w:val="28"/>
          <w:szCs w:val="28"/>
        </w:rPr>
        <w:t>),</w:t>
      </w:r>
      <w:r w:rsidRPr="008E0386">
        <w:rPr>
          <w:rFonts w:eastAsia="TimesNewRomanPSMT"/>
          <w:sz w:val="28"/>
          <w:szCs w:val="28"/>
        </w:rPr>
        <w:t>индивидуальным предпринимателям</w:t>
      </w:r>
      <w:r w:rsidRPr="008E0386">
        <w:rPr>
          <w:rFonts w:eastAsia="TimesNewRomanPS-BoldMT"/>
          <w:sz w:val="28"/>
          <w:szCs w:val="28"/>
        </w:rPr>
        <w:t>,</w:t>
      </w:r>
      <w:r w:rsidRPr="008E0386">
        <w:rPr>
          <w:rFonts w:eastAsia="TimesNewRomanPSMT"/>
          <w:sz w:val="28"/>
          <w:szCs w:val="28"/>
        </w:rPr>
        <w:t xml:space="preserve">физическим лицам </w:t>
      </w:r>
      <w:r>
        <w:rPr>
          <w:rFonts w:eastAsia="TimesNewRomanPS-BoldMT"/>
          <w:sz w:val="28"/>
          <w:szCs w:val="28"/>
        </w:rPr>
        <w:t>–</w:t>
      </w:r>
      <w:r w:rsidRPr="008E0386">
        <w:rPr>
          <w:rFonts w:eastAsia="TimesNewRomanPSMT"/>
          <w:sz w:val="28"/>
          <w:szCs w:val="28"/>
        </w:rPr>
        <w:t>производителямтоваров</w:t>
      </w:r>
      <w:r w:rsidRPr="008E0386">
        <w:rPr>
          <w:rFonts w:eastAsia="TimesNewRomanPS-BoldMT"/>
          <w:sz w:val="28"/>
          <w:szCs w:val="28"/>
        </w:rPr>
        <w:t>,</w:t>
      </w:r>
      <w:r w:rsidRPr="008E0386">
        <w:rPr>
          <w:rFonts w:eastAsia="TimesNewRomanPSMT"/>
          <w:sz w:val="28"/>
          <w:szCs w:val="28"/>
        </w:rPr>
        <w:t>работ</w:t>
      </w:r>
      <w:r w:rsidRPr="008E0386">
        <w:rPr>
          <w:rFonts w:eastAsia="TimesNewRomanPS-BoldMT"/>
          <w:sz w:val="28"/>
          <w:szCs w:val="28"/>
        </w:rPr>
        <w:t xml:space="preserve">, </w:t>
      </w:r>
      <w:r w:rsidRPr="008E0386">
        <w:rPr>
          <w:rFonts w:eastAsia="TimesNewRomanPSMT"/>
          <w:sz w:val="28"/>
          <w:szCs w:val="28"/>
        </w:rPr>
        <w:t>услуг из бюджета</w:t>
      </w:r>
      <w:r>
        <w:rPr>
          <w:rFonts w:eastAsia="TimesNewRomanPSMT"/>
          <w:sz w:val="28"/>
          <w:szCs w:val="28"/>
        </w:rPr>
        <w:t>муниципального образования</w:t>
      </w:r>
      <w:r w:rsidRPr="00BC18B4">
        <w:rPr>
          <w:rFonts w:eastAsia="TimesNewRomanPSMT"/>
          <w:sz w:val="28"/>
          <w:szCs w:val="28"/>
        </w:rPr>
        <w:t>рабочего</w:t>
      </w:r>
      <w:r>
        <w:rPr>
          <w:rFonts w:eastAsia="TimesNewRomanPSMT"/>
          <w:sz w:val="28"/>
          <w:szCs w:val="28"/>
        </w:rPr>
        <w:t xml:space="preserve"> п</w:t>
      </w:r>
      <w:r w:rsidRPr="00BC18B4">
        <w:rPr>
          <w:rFonts w:eastAsia="TimesNewRomanPSMT"/>
          <w:sz w:val="28"/>
          <w:szCs w:val="28"/>
        </w:rPr>
        <w:t>оселка (поселка городского типа)Токур Селемджинского района Амурскойобласти</w:t>
      </w:r>
      <w:r>
        <w:rPr>
          <w:rFonts w:eastAsia="TimesNewRomanPSMT"/>
          <w:sz w:val="28"/>
          <w:szCs w:val="28"/>
        </w:rPr>
        <w:t>.</w:t>
      </w:r>
    </w:p>
    <w:p w:rsidR="002702DC" w:rsidRDefault="002702DC" w:rsidP="00A06400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2702DC" w:rsidRDefault="002702DC" w:rsidP="005F673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 xml:space="preserve">В соответствии со статьей </w:t>
      </w:r>
      <w:r w:rsidRPr="007728D9">
        <w:rPr>
          <w:rFonts w:eastAsia="TimesNewRomanPS-BoldMT"/>
          <w:sz w:val="28"/>
          <w:szCs w:val="28"/>
        </w:rPr>
        <w:t xml:space="preserve">78 </w:t>
      </w:r>
      <w:r w:rsidRPr="007728D9">
        <w:rPr>
          <w:rFonts w:eastAsia="TimesNewRomanPSMT"/>
          <w:sz w:val="28"/>
          <w:szCs w:val="28"/>
        </w:rPr>
        <w:t>Бюджетного кодекса Российской Федерации</w:t>
      </w:r>
      <w:r w:rsidRPr="007728D9">
        <w:rPr>
          <w:rFonts w:eastAsia="TimesNewRomanPS-Bold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постановлением Правительства Российской Федерации от </w:t>
      </w:r>
      <w:r w:rsidRPr="007728D9">
        <w:rPr>
          <w:rFonts w:eastAsia="TimesNewRomanPS-BoldMT"/>
          <w:sz w:val="28"/>
          <w:szCs w:val="28"/>
        </w:rPr>
        <w:t>06</w:t>
      </w:r>
      <w:r>
        <w:rPr>
          <w:rFonts w:eastAsia="TimesNewRomanPS-BoldMT"/>
          <w:sz w:val="28"/>
          <w:szCs w:val="28"/>
        </w:rPr>
        <w:t xml:space="preserve"> сентября </w:t>
      </w:r>
      <w:r w:rsidRPr="007728D9">
        <w:rPr>
          <w:rFonts w:eastAsia="TimesNewRomanPS-BoldMT"/>
          <w:sz w:val="28"/>
          <w:szCs w:val="28"/>
        </w:rPr>
        <w:t xml:space="preserve">2016 </w:t>
      </w:r>
      <w:r w:rsidRPr="007728D9">
        <w:rPr>
          <w:rFonts w:eastAsia="TimesNewRomanPSMT"/>
          <w:sz w:val="28"/>
          <w:szCs w:val="28"/>
        </w:rPr>
        <w:t xml:space="preserve">№ </w:t>
      </w:r>
      <w:r w:rsidRPr="007728D9">
        <w:rPr>
          <w:rFonts w:eastAsia="TimesNewRomanPS-BoldMT"/>
          <w:sz w:val="28"/>
          <w:szCs w:val="28"/>
        </w:rPr>
        <w:t>887 «</w:t>
      </w:r>
      <w:r w:rsidRPr="007728D9">
        <w:rPr>
          <w:rFonts w:eastAsia="TimesNewRomanPSMT"/>
          <w:sz w:val="28"/>
          <w:szCs w:val="28"/>
        </w:rPr>
        <w:t>Об общихтребованиях к нормативным правовым актам</w:t>
      </w:r>
      <w:r w:rsidRPr="007728D9">
        <w:rPr>
          <w:rFonts w:eastAsia="TimesNewRomanPS-BoldMT"/>
          <w:sz w:val="28"/>
          <w:szCs w:val="28"/>
        </w:rPr>
        <w:t xml:space="preserve">, </w:t>
      </w:r>
      <w:r w:rsidRPr="007728D9">
        <w:rPr>
          <w:rFonts w:eastAsia="TimesNewRomanPSMT"/>
          <w:sz w:val="28"/>
          <w:szCs w:val="28"/>
        </w:rPr>
        <w:t>муниципальным правовым актам</w:t>
      </w:r>
      <w:r w:rsidRPr="007728D9">
        <w:rPr>
          <w:rFonts w:eastAsia="TimesNewRomanPS-Bold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регулирующим предоставление субсидий юридическим лицам </w:t>
      </w:r>
      <w:r w:rsidRPr="007728D9">
        <w:rPr>
          <w:rFonts w:eastAsia="TimesNewRomanPS-BoldMT"/>
          <w:sz w:val="28"/>
          <w:szCs w:val="28"/>
        </w:rPr>
        <w:t>(</w:t>
      </w:r>
      <w:r w:rsidRPr="007728D9">
        <w:rPr>
          <w:rFonts w:eastAsia="TimesNewRomanPSMT"/>
          <w:sz w:val="28"/>
          <w:szCs w:val="28"/>
        </w:rPr>
        <w:t xml:space="preserve">за исключениемсубсидий государственным </w:t>
      </w:r>
      <w:r w:rsidRPr="007728D9">
        <w:rPr>
          <w:rFonts w:eastAsia="TimesNewRomanPS-BoldMT"/>
          <w:sz w:val="28"/>
          <w:szCs w:val="28"/>
        </w:rPr>
        <w:t>(</w:t>
      </w:r>
      <w:r w:rsidRPr="007728D9">
        <w:rPr>
          <w:rFonts w:eastAsia="TimesNewRomanPSMT"/>
          <w:sz w:val="28"/>
          <w:szCs w:val="28"/>
        </w:rPr>
        <w:t>муниципальным</w:t>
      </w:r>
      <w:r w:rsidRPr="007728D9">
        <w:rPr>
          <w:rFonts w:eastAsia="TimesNewRomanPS-BoldMT"/>
          <w:sz w:val="28"/>
          <w:szCs w:val="28"/>
        </w:rPr>
        <w:t xml:space="preserve">) </w:t>
      </w:r>
      <w:r w:rsidRPr="007728D9">
        <w:rPr>
          <w:rFonts w:eastAsia="TimesNewRomanPSMT"/>
          <w:sz w:val="28"/>
          <w:szCs w:val="28"/>
        </w:rPr>
        <w:t>учреждениям</w:t>
      </w:r>
      <w:r w:rsidRPr="007728D9">
        <w:rPr>
          <w:rFonts w:eastAsia="TimesNewRomanPS-BoldMT"/>
          <w:sz w:val="28"/>
          <w:szCs w:val="28"/>
        </w:rPr>
        <w:t xml:space="preserve">), </w:t>
      </w:r>
      <w:r w:rsidRPr="007728D9">
        <w:rPr>
          <w:rFonts w:eastAsia="TimesNewRomanPSMT"/>
          <w:sz w:val="28"/>
          <w:szCs w:val="28"/>
        </w:rPr>
        <w:t>индивидуальнымпредпринимателям</w:t>
      </w:r>
      <w:r w:rsidRPr="007728D9">
        <w:rPr>
          <w:rFonts w:eastAsia="TimesNewRomanPS-BoldMT"/>
          <w:sz w:val="28"/>
          <w:szCs w:val="28"/>
        </w:rPr>
        <w:t xml:space="preserve">, </w:t>
      </w:r>
      <w:r w:rsidRPr="007728D9">
        <w:rPr>
          <w:rFonts w:eastAsia="TimesNewRomanPSMT"/>
          <w:sz w:val="28"/>
          <w:szCs w:val="28"/>
        </w:rPr>
        <w:t>а также физическим лицам</w:t>
      </w:r>
      <w:r>
        <w:rPr>
          <w:rFonts w:eastAsia="TimesNewRomanPSMT"/>
          <w:sz w:val="28"/>
          <w:szCs w:val="28"/>
        </w:rPr>
        <w:t>-</w:t>
      </w:r>
      <w:r w:rsidRPr="007728D9">
        <w:rPr>
          <w:rFonts w:eastAsia="TimesNewRomanPSMT"/>
          <w:sz w:val="28"/>
          <w:szCs w:val="28"/>
        </w:rPr>
        <w:t>производителям товаров</w:t>
      </w:r>
      <w:r w:rsidRPr="007728D9">
        <w:rPr>
          <w:rFonts w:eastAsia="TimesNewRomanPS-BoldMT"/>
          <w:sz w:val="28"/>
          <w:szCs w:val="28"/>
        </w:rPr>
        <w:t xml:space="preserve">, </w:t>
      </w:r>
      <w:r w:rsidRPr="007728D9">
        <w:rPr>
          <w:rFonts w:eastAsia="TimesNewRomanPSMT"/>
          <w:sz w:val="28"/>
          <w:szCs w:val="28"/>
        </w:rPr>
        <w:t>работ</w:t>
      </w:r>
      <w:r w:rsidRPr="007728D9">
        <w:rPr>
          <w:rFonts w:eastAsia="TimesNewRomanPS-Bold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>услуг</w:t>
      </w:r>
      <w:r w:rsidRPr="007728D9">
        <w:rPr>
          <w:rFonts w:eastAsia="TimesNewRomanPS-BoldMT"/>
          <w:sz w:val="28"/>
          <w:szCs w:val="28"/>
        </w:rPr>
        <w:t xml:space="preserve">», </w:t>
      </w:r>
      <w:r>
        <w:rPr>
          <w:rFonts w:eastAsia="TimesNewRomanPSMT"/>
          <w:sz w:val="28"/>
          <w:szCs w:val="28"/>
        </w:rPr>
        <w:t>а</w:t>
      </w:r>
      <w:r w:rsidRPr="007728D9">
        <w:rPr>
          <w:rFonts w:eastAsia="TimesNewRomanPSMT"/>
          <w:sz w:val="28"/>
          <w:szCs w:val="28"/>
        </w:rPr>
        <w:t>дминистрация</w:t>
      </w:r>
      <w:r>
        <w:rPr>
          <w:rFonts w:eastAsia="TimesNewRomanPSMT"/>
          <w:sz w:val="28"/>
          <w:szCs w:val="28"/>
        </w:rPr>
        <w:t xml:space="preserve"> муниципального образования</w:t>
      </w:r>
      <w:r w:rsidRPr="00BC18B4">
        <w:rPr>
          <w:rFonts w:eastAsia="TimesNewRomanPSMT"/>
          <w:sz w:val="28"/>
          <w:szCs w:val="28"/>
        </w:rPr>
        <w:t>рабочего поселка (поселка городского типа) Токур Селемджинского района Амурской области</w:t>
      </w:r>
      <w:r>
        <w:rPr>
          <w:rFonts w:eastAsia="TimesNewRomanPSMT"/>
          <w:sz w:val="28"/>
          <w:szCs w:val="28"/>
        </w:rPr>
        <w:t>,</w:t>
      </w:r>
    </w:p>
    <w:p w:rsidR="002702DC" w:rsidRPr="007728D9" w:rsidRDefault="002702DC" w:rsidP="005F673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2702DC" w:rsidRDefault="002702DC" w:rsidP="00F029F5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ПОСТАНОВЛЯЕТ</w:t>
      </w:r>
      <w:r w:rsidRPr="00BC18B4">
        <w:rPr>
          <w:rFonts w:eastAsia="TimesNewRomanPS-BoldMT"/>
          <w:b/>
          <w:sz w:val="28"/>
          <w:szCs w:val="28"/>
        </w:rPr>
        <w:t>:</w:t>
      </w:r>
    </w:p>
    <w:p w:rsidR="002702DC" w:rsidRDefault="002702DC" w:rsidP="005F673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-BoldMT"/>
          <w:sz w:val="28"/>
          <w:szCs w:val="28"/>
        </w:rPr>
        <w:t>1.</w:t>
      </w:r>
      <w:bookmarkStart w:id="0" w:name="_GoBack"/>
      <w:bookmarkEnd w:id="0"/>
      <w:r w:rsidRPr="007728D9">
        <w:rPr>
          <w:rFonts w:eastAsia="TimesNewRomanPSMT"/>
          <w:sz w:val="28"/>
          <w:szCs w:val="28"/>
        </w:rPr>
        <w:t xml:space="preserve">Утвердить прилагаемый Порядок предоставления субсидий юридическимлицам </w:t>
      </w:r>
      <w:r w:rsidRPr="007728D9">
        <w:rPr>
          <w:rFonts w:eastAsia="TimesNewRomanPS-BoldMT"/>
          <w:sz w:val="28"/>
          <w:szCs w:val="28"/>
        </w:rPr>
        <w:t>(</w:t>
      </w:r>
      <w:r w:rsidRPr="007728D9">
        <w:rPr>
          <w:rFonts w:eastAsia="TimesNewRomanPSMT"/>
          <w:sz w:val="28"/>
          <w:szCs w:val="28"/>
        </w:rPr>
        <w:t>за исключением субсидий государственным (муниципальным) учреждениям),индивидуальным предпринимателям, физическим лицам - производителям товаров,работ, услуг из бюджета</w:t>
      </w:r>
      <w:r>
        <w:rPr>
          <w:rFonts w:eastAsia="TimesNewRomanPSMT"/>
          <w:sz w:val="28"/>
          <w:szCs w:val="28"/>
        </w:rPr>
        <w:t xml:space="preserve"> муниципального образования</w:t>
      </w:r>
      <w:r w:rsidRPr="00BC18B4">
        <w:rPr>
          <w:rFonts w:eastAsia="TimesNewRomanPSMT"/>
          <w:sz w:val="28"/>
          <w:szCs w:val="28"/>
        </w:rPr>
        <w:t>рабочего поселка (поселка городского типа) Токур Селемджинского района Амурской области</w:t>
      </w:r>
      <w:r>
        <w:rPr>
          <w:rFonts w:eastAsia="TimesNewRomanPSMT"/>
          <w:sz w:val="28"/>
          <w:szCs w:val="28"/>
        </w:rPr>
        <w:t>.</w:t>
      </w:r>
    </w:p>
    <w:p w:rsidR="002702DC" w:rsidRPr="007728D9" w:rsidRDefault="002702DC" w:rsidP="005F673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2. </w:t>
      </w:r>
      <w:r w:rsidRPr="007728D9">
        <w:rPr>
          <w:rFonts w:eastAsia="TimesNewRomanPSMT"/>
          <w:sz w:val="28"/>
          <w:szCs w:val="28"/>
        </w:rPr>
        <w:t xml:space="preserve">Настоящее постановление вступает в силу </w:t>
      </w:r>
      <w:r>
        <w:rPr>
          <w:rFonts w:eastAsia="TimesNewRomanPSMT"/>
          <w:sz w:val="28"/>
          <w:szCs w:val="28"/>
        </w:rPr>
        <w:t>с момента его подписания и подлежит официальному опубликованию на сайте администрации рабочего поселка (поселка городского типа) Токур.</w:t>
      </w:r>
    </w:p>
    <w:p w:rsidR="002702DC" w:rsidRDefault="002702DC" w:rsidP="00A0640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728D9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Контроль исполнения настоящего постановления оставляю за собой.</w:t>
      </w:r>
    </w:p>
    <w:p w:rsidR="002702DC" w:rsidRDefault="002702DC" w:rsidP="00A0640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2702DC" w:rsidRPr="007728D9" w:rsidRDefault="002702DC" w:rsidP="005F673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2702DC" w:rsidRDefault="002702DC" w:rsidP="00493D5E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Глава рабочего поселка                                                                   А.В.Горбунова</w:t>
      </w:r>
    </w:p>
    <w:p w:rsidR="002702DC" w:rsidRPr="007728D9" w:rsidRDefault="002702DC" w:rsidP="00C874A2">
      <w:pPr>
        <w:autoSpaceDE w:val="0"/>
        <w:autoSpaceDN w:val="0"/>
        <w:adjustRightInd w:val="0"/>
        <w:ind w:left="4956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2702DC" w:rsidRDefault="002702DC" w:rsidP="00C874A2">
      <w:pPr>
        <w:autoSpaceDE w:val="0"/>
        <w:autoSpaceDN w:val="0"/>
        <w:adjustRightInd w:val="0"/>
        <w:ind w:left="4956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</w:t>
      </w:r>
      <w:r w:rsidRPr="007728D9">
        <w:rPr>
          <w:rFonts w:eastAsia="TimesNewRomanPSMT"/>
          <w:sz w:val="28"/>
          <w:szCs w:val="28"/>
        </w:rPr>
        <w:t xml:space="preserve">остановлением </w:t>
      </w:r>
      <w:r>
        <w:rPr>
          <w:rFonts w:eastAsia="TimesNewRomanPSMT"/>
          <w:sz w:val="28"/>
          <w:szCs w:val="28"/>
        </w:rPr>
        <w:t>а</w:t>
      </w:r>
      <w:r w:rsidRPr="007728D9">
        <w:rPr>
          <w:rFonts w:eastAsia="TimesNewRomanPSMT"/>
          <w:sz w:val="28"/>
          <w:szCs w:val="28"/>
        </w:rPr>
        <w:t>дминистрации</w:t>
      </w:r>
    </w:p>
    <w:p w:rsidR="002702DC" w:rsidRDefault="002702DC" w:rsidP="00C874A2">
      <w:pPr>
        <w:autoSpaceDE w:val="0"/>
        <w:autoSpaceDN w:val="0"/>
        <w:adjustRightInd w:val="0"/>
        <w:ind w:left="4956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рабочего поселка (поселка</w:t>
      </w:r>
    </w:p>
    <w:p w:rsidR="002702DC" w:rsidRDefault="002702DC" w:rsidP="00C874A2">
      <w:pPr>
        <w:autoSpaceDE w:val="0"/>
        <w:autoSpaceDN w:val="0"/>
        <w:adjustRightInd w:val="0"/>
        <w:ind w:left="4956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городского типа) Токур</w:t>
      </w:r>
    </w:p>
    <w:p w:rsidR="002702DC" w:rsidRPr="007728D9" w:rsidRDefault="002702DC" w:rsidP="00C874A2">
      <w:pPr>
        <w:autoSpaceDE w:val="0"/>
        <w:autoSpaceDN w:val="0"/>
        <w:adjustRightInd w:val="0"/>
        <w:ind w:left="4956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24.04.2020г. № 47</w:t>
      </w:r>
    </w:p>
    <w:p w:rsidR="002702DC" w:rsidRDefault="002702DC" w:rsidP="005F6732">
      <w:pPr>
        <w:autoSpaceDE w:val="0"/>
        <w:autoSpaceDN w:val="0"/>
        <w:adjustRightInd w:val="0"/>
        <w:jc w:val="both"/>
        <w:rPr>
          <w:rFonts w:eastAsia="TimesNewRomanPSMT"/>
          <w:b/>
          <w:bCs/>
          <w:sz w:val="28"/>
          <w:szCs w:val="28"/>
        </w:rPr>
      </w:pPr>
    </w:p>
    <w:p w:rsidR="002702DC" w:rsidRDefault="002702DC" w:rsidP="005F6732">
      <w:pPr>
        <w:autoSpaceDE w:val="0"/>
        <w:autoSpaceDN w:val="0"/>
        <w:adjustRightInd w:val="0"/>
        <w:jc w:val="center"/>
        <w:rPr>
          <w:rFonts w:eastAsia="TimesNewRomanPSMT"/>
          <w:bCs/>
          <w:sz w:val="28"/>
          <w:szCs w:val="28"/>
        </w:rPr>
      </w:pPr>
    </w:p>
    <w:p w:rsidR="002702DC" w:rsidRPr="00C874A2" w:rsidRDefault="002702DC" w:rsidP="00C874A2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  <w:r w:rsidRPr="00C874A2">
        <w:rPr>
          <w:rFonts w:eastAsia="TimesNewRomanPSMT"/>
          <w:b/>
          <w:bCs/>
          <w:sz w:val="28"/>
          <w:szCs w:val="28"/>
        </w:rPr>
        <w:t>Порядок</w:t>
      </w:r>
    </w:p>
    <w:p w:rsidR="002702DC" w:rsidRPr="00C874A2" w:rsidRDefault="002702DC" w:rsidP="00C874A2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C874A2">
        <w:rPr>
          <w:rFonts w:eastAsia="TimesNewRomanPSMT"/>
          <w:b/>
          <w:bCs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C874A2">
        <w:rPr>
          <w:rFonts w:eastAsia="TimesNewRomanPSMT"/>
          <w:b/>
          <w:sz w:val="28"/>
          <w:szCs w:val="28"/>
        </w:rPr>
        <w:t>муниципального образования рабочего поселка (поселка городского типа) Токур Селемджинского района Амурской области</w:t>
      </w:r>
    </w:p>
    <w:p w:rsidR="002702DC" w:rsidRDefault="002702DC" w:rsidP="005F6732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2702DC" w:rsidRPr="00541630" w:rsidRDefault="002702DC" w:rsidP="005F6732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541630">
        <w:rPr>
          <w:rFonts w:ascii="Times New Roman" w:eastAsia="TimesNewRomanPSMT" w:hAnsi="Times New Roman"/>
          <w:b/>
          <w:bCs/>
          <w:sz w:val="28"/>
          <w:szCs w:val="28"/>
        </w:rPr>
        <w:t>Общие положения</w:t>
      </w:r>
    </w:p>
    <w:p w:rsidR="002702DC" w:rsidRDefault="002702DC" w:rsidP="0054163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 xml:space="preserve">1.1. Настоящий Порядок предоставления субсидий юридическим лицам (заисключением субсидий государственным (муниципальным) учреждениям),индивидуальным предпринимателям, физическим лицам - производителям </w:t>
      </w:r>
      <w:r>
        <w:rPr>
          <w:rFonts w:eastAsia="TimesNewRomanPSMT"/>
          <w:sz w:val="28"/>
          <w:szCs w:val="28"/>
        </w:rPr>
        <w:t>т</w:t>
      </w:r>
      <w:r w:rsidRPr="007728D9">
        <w:rPr>
          <w:rFonts w:eastAsia="TimesNewRomanPSMT"/>
          <w:sz w:val="28"/>
          <w:szCs w:val="28"/>
        </w:rPr>
        <w:t>оваров,работ, услуг из бюджета</w:t>
      </w:r>
      <w:r>
        <w:rPr>
          <w:rFonts w:eastAsia="TimesNewRomanPSMT"/>
          <w:sz w:val="28"/>
          <w:szCs w:val="28"/>
        </w:rPr>
        <w:t xml:space="preserve"> муниципального образованиярабочего поселка (поселка городского типа) Токур Селемджинского района Амурской области</w:t>
      </w:r>
      <w:r w:rsidRPr="007728D9">
        <w:rPr>
          <w:rFonts w:eastAsia="TimesNewRomanPSMT"/>
          <w:sz w:val="28"/>
          <w:szCs w:val="28"/>
        </w:rPr>
        <w:t>(далее - Порядок) разработан в соответствии со статьей 78 Бюджетного кодексаРоссийской Федерации и устанавливает порядок предоставления за счет средствместного бюджета субсидий юридическим лицам (за исключениемсубсидиймуниципальным учреждениям), индивидуальным предпринимателям, физическимлицам - производителям товаров, работ, услуг (далее - получателям субсидии).</w:t>
      </w:r>
    </w:p>
    <w:p w:rsidR="002702DC" w:rsidRDefault="002702DC" w:rsidP="0054163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1.2. Порядок определяет в том числе:</w:t>
      </w:r>
    </w:p>
    <w:p w:rsidR="002702DC" w:rsidRPr="007728D9" w:rsidRDefault="002702DC" w:rsidP="0054163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критерии отбора получателей субсидий, имеющих право на получениесубсидий;</w:t>
      </w:r>
    </w:p>
    <w:p w:rsidR="002702DC" w:rsidRDefault="002702DC" w:rsidP="003B24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728D9">
        <w:rPr>
          <w:rFonts w:eastAsia="TimesNewRomanPSMT"/>
          <w:sz w:val="28"/>
          <w:szCs w:val="28"/>
        </w:rPr>
        <w:t xml:space="preserve">- цели, условия и </w:t>
      </w:r>
      <w:r>
        <w:rPr>
          <w:rFonts w:eastAsia="TimesNewRomanPSMT"/>
          <w:sz w:val="28"/>
          <w:szCs w:val="28"/>
        </w:rPr>
        <w:t>порядок предоставления субсидий, в том числе</w:t>
      </w:r>
      <w:r w:rsidRPr="00264C89">
        <w:rPr>
          <w:sz w:val="28"/>
          <w:szCs w:val="28"/>
          <w:lang w:eastAsia="en-US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программ;</w:t>
      </w:r>
    </w:p>
    <w:p w:rsidR="002702DC" w:rsidRPr="007728D9" w:rsidRDefault="002702DC" w:rsidP="0054163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порядок возврата субсидий в случае нарушения условий, установленных при ихпредоставлении.</w:t>
      </w:r>
    </w:p>
    <w:p w:rsidR="002702DC" w:rsidRPr="007728D9" w:rsidRDefault="002702DC" w:rsidP="0054163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1.3. Предоставление субсидий осуществляется на безвозмездной и безвозвратнойоснове в целях возмещения затрат или недополученных доходов в связи спроизводством (реализацией) товаров, выполнением работ, оказанием услуг.</w:t>
      </w:r>
    </w:p>
    <w:p w:rsidR="002702DC" w:rsidRPr="00264C89" w:rsidRDefault="002702DC" w:rsidP="0054163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1.4. Субсидии из местного бюджета предоставляются в соответствии с решениемо бюджете</w:t>
      </w:r>
      <w:r>
        <w:rPr>
          <w:rFonts w:eastAsia="TimesNewRomanPSMT"/>
          <w:sz w:val="28"/>
          <w:szCs w:val="28"/>
        </w:rPr>
        <w:t xml:space="preserve"> муниципального образованиярабочего поселка (поселка городского типа) Токур Селемджинского района Амурской области</w:t>
      </w:r>
      <w:r w:rsidRPr="007728D9">
        <w:rPr>
          <w:rFonts w:eastAsia="TimesNewRomanPSMT"/>
          <w:sz w:val="28"/>
          <w:szCs w:val="28"/>
        </w:rPr>
        <w:t xml:space="preserve">(далее </w:t>
      </w:r>
      <w:r>
        <w:rPr>
          <w:rFonts w:eastAsia="TimesNewRomanPSMT"/>
          <w:sz w:val="28"/>
          <w:szCs w:val="28"/>
        </w:rPr>
        <w:t xml:space="preserve">- </w:t>
      </w:r>
      <w:r w:rsidRPr="007728D9">
        <w:rPr>
          <w:rFonts w:eastAsia="TimesNewRomanPSMT"/>
          <w:sz w:val="28"/>
          <w:szCs w:val="28"/>
        </w:rPr>
        <w:t>бюджет поселения) на соответствующий период, определяющим получателейсубсидии по приорит</w:t>
      </w:r>
      <w:r>
        <w:rPr>
          <w:rFonts w:eastAsia="TimesNewRomanPSMT"/>
          <w:sz w:val="28"/>
          <w:szCs w:val="28"/>
        </w:rPr>
        <w:t>етным направлениям деятельности.</w:t>
      </w: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  <w:bCs/>
          <w:sz w:val="28"/>
          <w:szCs w:val="28"/>
        </w:rPr>
      </w:pPr>
    </w:p>
    <w:p w:rsidR="002702DC" w:rsidRPr="00264C89" w:rsidRDefault="002702DC" w:rsidP="00C64262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3B245A">
        <w:rPr>
          <w:rFonts w:eastAsia="TimesNewRomanPSMT"/>
          <w:b/>
          <w:bCs/>
          <w:sz w:val="28"/>
          <w:szCs w:val="28"/>
        </w:rPr>
        <w:t>2. Критерии отбора получателей субсидий, имеющих право на получение субсидий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2.1. Критериями отбора получателей субсидий, имеющих право на получениесубсидий из бюджета поселения, являются: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1) осуществление деятельности на территории</w:t>
      </w:r>
      <w:r>
        <w:rPr>
          <w:rFonts w:eastAsia="TimesNewRomanPSMT"/>
          <w:sz w:val="28"/>
          <w:szCs w:val="28"/>
        </w:rPr>
        <w:t xml:space="preserve"> муниципального образованиярабочего поселка (поселка городского типа) Токур Селемджинского района Амурской области;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2) соответствие сферы деятельности получателей субсидий видам деятельности,определенным решением о бюджете поселения на очередной финансовыйгод;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3) отсутствие задолженности по налогам, сборам и иным обязательным платежамв бюджеты бюджетной системы Российской Федерации, срок исполнения по которымнаступил в соответствии с законодательством Российской Федерации;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4) получатели субсидий не должны находиться в процессе реорганизации,ликвидации, банкротства и не должны иметь ограничения на осуществлениехозяйственной деятельности;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5) актуальность и социальная значимость производства товаров, выполнения</w:t>
      </w:r>
      <w:r>
        <w:rPr>
          <w:rFonts w:eastAsia="TimesNewRomanPSMT"/>
          <w:sz w:val="28"/>
          <w:szCs w:val="28"/>
        </w:rPr>
        <w:t xml:space="preserve"> работ, оказания услуг;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6) у получателей субсидии должна отсутствовать просроченная задолженностьпо возврату в соответствующий бюджет бюджетной системы Российской Федерациисубсидий, бюджетных инвестиций, предоставленных в том числе в соответствии сиными правовыми актами и иная просроченная задолженность перед соответствующимбюджетом бюджетной системы Российской Федерации;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7) получатели субсидии не должны являться иностранными юридическимилицами, а также российскими юридическими лицами, в уставном (складочном) капиталекоторых доля участия иностранных юридических лиц, местом регистрации которыхявляется государство или территория, включенные в утверждаемый Министерствомфинансов Российской Федерации перечень государств и территорий, предоставляющихльготный налоговый режим налогообложения и (или) не предусматривающихраскрытия и предоставления информации при проведении финансовых операций(оффшорные зоны) в отношении таких юридических лиц, в совокупности превышает 50процентов;</w:t>
      </w:r>
    </w:p>
    <w:p w:rsidR="002702DC" w:rsidRDefault="002702DC" w:rsidP="00C6426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8) получатели субсидий не должны получать средства из соответствующегобюджета бюджетной системы Росс</w:t>
      </w:r>
      <w:r>
        <w:rPr>
          <w:rFonts w:eastAsia="TimesNewRomanPSMT"/>
          <w:sz w:val="28"/>
          <w:szCs w:val="28"/>
        </w:rPr>
        <w:t xml:space="preserve">ийской Федерации в соответствии </w:t>
      </w:r>
      <w:r w:rsidRPr="007728D9">
        <w:rPr>
          <w:rFonts w:eastAsia="TimesNewRomanPSMT"/>
          <w:sz w:val="28"/>
          <w:szCs w:val="28"/>
        </w:rPr>
        <w:t>с иныминормативными правовыми актами, муниципальными правовыми актами на цели,указанные во втором абзаце п.п.2.1 п.2.</w:t>
      </w:r>
    </w:p>
    <w:p w:rsidR="002702DC" w:rsidRDefault="002702DC" w:rsidP="00C64262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sz w:val="28"/>
          <w:szCs w:val="28"/>
        </w:rPr>
      </w:pPr>
    </w:p>
    <w:p w:rsidR="002702DC" w:rsidRDefault="002702DC" w:rsidP="00F56BEE">
      <w:pPr>
        <w:autoSpaceDE w:val="0"/>
        <w:autoSpaceDN w:val="0"/>
        <w:adjustRightInd w:val="0"/>
        <w:ind w:firstLine="567"/>
        <w:jc w:val="center"/>
        <w:rPr>
          <w:rFonts w:eastAsia="TimesNewRomanPSMT"/>
          <w:bCs/>
          <w:sz w:val="28"/>
          <w:szCs w:val="28"/>
        </w:rPr>
      </w:pPr>
      <w:r w:rsidRPr="00B75B09">
        <w:rPr>
          <w:rFonts w:eastAsia="TimesNewRomanPSMT"/>
          <w:b/>
          <w:bCs/>
          <w:sz w:val="28"/>
          <w:szCs w:val="28"/>
        </w:rPr>
        <w:t>3. Цели, условия и порядок предоставления субсидий</w:t>
      </w:r>
    </w:p>
    <w:p w:rsidR="002702DC" w:rsidRPr="00F56BEE" w:rsidRDefault="002702DC" w:rsidP="00F56BE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sz w:val="28"/>
          <w:szCs w:val="28"/>
        </w:rPr>
      </w:pPr>
      <w:r w:rsidRPr="00F56BEE">
        <w:rPr>
          <w:rFonts w:eastAsia="TimesNewRomanPSMT"/>
          <w:sz w:val="28"/>
          <w:szCs w:val="28"/>
        </w:rPr>
        <w:t xml:space="preserve"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а также </w:t>
      </w:r>
      <w:r w:rsidRPr="00F56BEE">
        <w:rPr>
          <w:color w:val="000000"/>
          <w:sz w:val="28"/>
          <w:szCs w:val="28"/>
        </w:rPr>
        <w:t>обеспечение реализации региональных проектов, обеспечивающих достижение целей, показателей и результатов федеральных проектов, входящих в состав соответствующих национальных проектов (программ)</w:t>
      </w:r>
      <w:r w:rsidRPr="00F56BEE">
        <w:rPr>
          <w:rFonts w:eastAsia="TimesNewRomanPSMT"/>
          <w:sz w:val="28"/>
          <w:szCs w:val="28"/>
        </w:rPr>
        <w:t>, определенных решением о бюджете поселения на очередной финансовый год.</w:t>
      </w:r>
    </w:p>
    <w:p w:rsidR="002702DC" w:rsidRPr="007728D9" w:rsidRDefault="002702DC" w:rsidP="00F56BEE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F56BEE">
        <w:rPr>
          <w:rFonts w:eastAsia="TimesNewRomanPSMT"/>
          <w:sz w:val="28"/>
          <w:szCs w:val="28"/>
        </w:rPr>
        <w:t>3.2. Предоставление субсидий осуществляется</w:t>
      </w:r>
      <w:r w:rsidRPr="007728D9">
        <w:rPr>
          <w:rFonts w:eastAsia="TimesNewRomanPSMT"/>
          <w:sz w:val="28"/>
          <w:szCs w:val="28"/>
        </w:rPr>
        <w:t xml:space="preserve"> за счет средств, предусмотренныхна эти цели в бюджете поселения.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3.3. Объем бюджетных ассигнований предусмотренных на предоставлениесубсидий юридическим лицам (за исключением субсидий государственным(муниципальным) учреждениям) индивидуальным предпринимателям, а такжефизическим лицам</w:t>
      </w:r>
      <w:r>
        <w:rPr>
          <w:rFonts w:eastAsia="TimesNewRomanPSMT"/>
          <w:sz w:val="28"/>
          <w:szCs w:val="28"/>
        </w:rPr>
        <w:t>-</w:t>
      </w:r>
      <w:r w:rsidRPr="007728D9">
        <w:rPr>
          <w:rFonts w:eastAsia="TimesNewRomanPSMT"/>
          <w:sz w:val="28"/>
          <w:szCs w:val="28"/>
        </w:rPr>
        <w:t>производителям товаров, работ, услуг утверждается решением</w:t>
      </w:r>
      <w:r>
        <w:rPr>
          <w:rFonts w:eastAsia="TimesNewRomanPSMT"/>
          <w:sz w:val="28"/>
          <w:szCs w:val="28"/>
        </w:rPr>
        <w:t xml:space="preserve">Токурского поселкового совета народных депутатов </w:t>
      </w:r>
      <w:r w:rsidRPr="007728D9">
        <w:rPr>
          <w:rFonts w:eastAsia="TimesNewRomanPSMT"/>
          <w:sz w:val="28"/>
          <w:szCs w:val="28"/>
        </w:rPr>
        <w:t>обюджете на очередной финансовый год, но не может превышатьболее 0,01 % от общей доходной части бюджета.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3.4. Главным распорядителем бюджетных средств</w:t>
      </w:r>
      <w:r>
        <w:rPr>
          <w:rFonts w:eastAsia="TimesNewRomanPSMT"/>
          <w:sz w:val="28"/>
          <w:szCs w:val="28"/>
        </w:rPr>
        <w:t xml:space="preserve"> администрации муниципального образованиярабочего поселка (поселка городского типа) Токур Селемджинского района Амурской области</w:t>
      </w:r>
      <w:r w:rsidRPr="007728D9">
        <w:rPr>
          <w:rFonts w:eastAsia="TimesNewRomanPSMT"/>
          <w:sz w:val="28"/>
          <w:szCs w:val="28"/>
        </w:rPr>
        <w:t>по предоставлению субсидий юридическим лицам (за исключениемсубсидий государственным (муниципальным) учреждениям), индивидуальнымпредпринимателям, физическим лицам - производителям товаров, работ, услуг является</w:t>
      </w:r>
      <w:r>
        <w:rPr>
          <w:rFonts w:eastAsia="TimesNewRomanPSMT"/>
          <w:sz w:val="28"/>
          <w:szCs w:val="28"/>
        </w:rPr>
        <w:t xml:space="preserve"> а</w:t>
      </w:r>
      <w:r w:rsidRPr="007728D9">
        <w:rPr>
          <w:rFonts w:eastAsia="TimesNewRomanPSMT"/>
          <w:sz w:val="28"/>
          <w:szCs w:val="28"/>
        </w:rPr>
        <w:t>дминистрация</w:t>
      </w:r>
      <w:r>
        <w:rPr>
          <w:rFonts w:eastAsia="TimesNewRomanPSMT"/>
          <w:sz w:val="28"/>
          <w:szCs w:val="28"/>
        </w:rPr>
        <w:t xml:space="preserve"> муниципального образования рабочего поселка (поселка городского типа) Токур Селемджинского района Амурской области(далее – администрация)</w:t>
      </w:r>
      <w:r w:rsidRPr="007728D9">
        <w:rPr>
          <w:rFonts w:eastAsia="TimesNewRomanPSMT"/>
          <w:sz w:val="28"/>
          <w:szCs w:val="28"/>
        </w:rPr>
        <w:t>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3.5. Субсидии предоставляются на основе результатов отбора в соответствии сосводной бюджетной росписью, в пределах бюджетных ассигнований и установленныхлимитов бюджетных обязательств на очередной финансовый год.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3.6. Отбор получателей субсидий осуществляется администрацией всоответствии с критериями отбора, установленными настоящим Порядком. Дляпроведения отбора получателей субсидии на основании постановления администрацииобразуется комиссия из числа компетентных специалистов.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3.7. Для проведения отбора получателей субсидии постановлениемадминистрации объявляется прием заявлений с указанием сроков приема документовдля участия в отборе и адрес приема документов.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3.8. Для участия в отборе получатели субсидий представляют в администрациюследующие документы: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1) заявку для участия в отборе, согласно приложению № 1 к настоящемуПорядку;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2) сведения о субъекте согласно приложению № 2 к настоящему Порядку;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3) копию устава, заверенную субъектом предпринимательства (для юридическихлиц)</w:t>
      </w:r>
      <w:r>
        <w:rPr>
          <w:rFonts w:eastAsia="TimesNewRomanPSMT"/>
          <w:sz w:val="28"/>
          <w:szCs w:val="28"/>
        </w:rPr>
        <w:t>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4) расчет доходов и расходов по направлениям деятельности;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5) справку за подписью руководителя субъекта по форме, согласно приложению№ 3 к настоящему порядку;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6) справка-расчет на предоставление субсидии</w:t>
      </w:r>
      <w:r>
        <w:rPr>
          <w:rFonts w:eastAsia="TimesNewRomanPSMT"/>
          <w:sz w:val="28"/>
          <w:szCs w:val="28"/>
        </w:rPr>
        <w:t>;</w:t>
      </w:r>
    </w:p>
    <w:p w:rsidR="002702DC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7) согласие на обработку персональных данных (для физических лиц)</w:t>
      </w:r>
      <w:r>
        <w:rPr>
          <w:rFonts w:eastAsia="TimesNewRomanPSMT"/>
          <w:sz w:val="28"/>
          <w:szCs w:val="28"/>
        </w:rPr>
        <w:t>,с</w:t>
      </w:r>
      <w:r w:rsidRPr="007728D9">
        <w:rPr>
          <w:rFonts w:eastAsia="TimesNewRomanPSMT"/>
          <w:sz w:val="28"/>
          <w:szCs w:val="28"/>
        </w:rPr>
        <w:t>огласиена обработку персональных данных представляется в случаях и в форме, установленныхФедеральным законом от 27.07.2006 № 152-ФЗ «О персональных данных»</w:t>
      </w:r>
      <w:r>
        <w:rPr>
          <w:rFonts w:eastAsia="TimesNewRomanPSMT"/>
          <w:sz w:val="28"/>
          <w:szCs w:val="28"/>
        </w:rPr>
        <w:t>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Заявк</w:t>
      </w:r>
      <w:r>
        <w:rPr>
          <w:rFonts w:eastAsia="TimesNewRomanPSMT"/>
          <w:sz w:val="28"/>
          <w:szCs w:val="28"/>
        </w:rPr>
        <w:t>а</w:t>
      </w:r>
      <w:r w:rsidRPr="007728D9">
        <w:rPr>
          <w:rFonts w:eastAsia="TimesNewRomanPSMT"/>
          <w:sz w:val="28"/>
          <w:szCs w:val="28"/>
        </w:rPr>
        <w:t xml:space="preserve"> на получение субсидии</w:t>
      </w:r>
      <w:r>
        <w:rPr>
          <w:rFonts w:eastAsia="TimesNewRomanPS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 и приложенные к ней документы принимаютсятолько в полном объеме</w:t>
      </w:r>
      <w:r>
        <w:rPr>
          <w:rFonts w:eastAsia="TimesNewRomanPS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 и возврату не подлежат.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</w:rPr>
        <w:t>9.</w:t>
      </w:r>
      <w:r w:rsidRPr="007728D9">
        <w:rPr>
          <w:rFonts w:eastAsia="TimesNewRomanPSMT"/>
          <w:sz w:val="28"/>
          <w:szCs w:val="28"/>
        </w:rPr>
        <w:t xml:space="preserve"> Администрацияв порядке межведомственноговзаимодействия в срок, не превышающий пяти рабочих дней со дня регистрации заявкизапрашивает: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 xml:space="preserve">1) выписку из Единого государственного реестра юридических лиц </w:t>
      </w:r>
      <w:r>
        <w:rPr>
          <w:rFonts w:eastAsia="TimesNewRomanPSMT"/>
          <w:sz w:val="28"/>
          <w:szCs w:val="28"/>
        </w:rPr>
        <w:t>-</w:t>
      </w:r>
      <w:r w:rsidRPr="007728D9">
        <w:rPr>
          <w:rFonts w:eastAsia="TimesNewRomanPSMT"/>
          <w:sz w:val="28"/>
          <w:szCs w:val="28"/>
        </w:rPr>
        <w:t xml:space="preserve"> дляюридических лиц или из Единого государственного реестра индивидуальныхпредпринимателей - для индивидуальных предпринимателей;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2) сведения из налогового органа по месту постановки на учет, подтверждающ</w:t>
      </w:r>
      <w:r>
        <w:rPr>
          <w:rFonts w:eastAsia="TimesNewRomanPSMT"/>
          <w:sz w:val="28"/>
          <w:szCs w:val="28"/>
        </w:rPr>
        <w:t xml:space="preserve">ие </w:t>
      </w:r>
      <w:r w:rsidRPr="007728D9">
        <w:rPr>
          <w:rFonts w:eastAsia="TimesNewRomanPSMT"/>
          <w:sz w:val="28"/>
          <w:szCs w:val="28"/>
        </w:rPr>
        <w:t>отсутствие задолженности по налогам и сборам;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3) сведения о наличии (отсутствии) задолженности по страховым взносам,пеням, штрафам пред Пенсионным фондом Российской Федерации;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4) сведения о лицензировании деятельности (если осуществляемый субъектомпредпринимательства вид деятельности подлежит лицензированию);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 xml:space="preserve">5) сведения об аналогичной поддержке, предоставленной субъектампредпринимательства из средств бюджета всех уровней в рамках реализациифедеральной программы, государственных </w:t>
      </w:r>
      <w:r>
        <w:rPr>
          <w:rFonts w:eastAsia="TimesNewRomanPSMT"/>
          <w:sz w:val="28"/>
          <w:szCs w:val="28"/>
        </w:rPr>
        <w:t xml:space="preserve">(муниципальных) </w:t>
      </w:r>
      <w:r w:rsidRPr="007728D9">
        <w:rPr>
          <w:rFonts w:eastAsia="TimesNewRomanPSMT"/>
          <w:sz w:val="28"/>
          <w:szCs w:val="28"/>
        </w:rPr>
        <w:t>программ в сфере развития малого и среднего предпринимательства.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</w:rPr>
        <w:t>10</w:t>
      </w:r>
      <w:r w:rsidRPr="007728D9">
        <w:rPr>
          <w:rFonts w:eastAsia="TimesNewRomanPSMT"/>
          <w:sz w:val="28"/>
          <w:szCs w:val="28"/>
        </w:rPr>
        <w:t>. Документы, указанные в пункте 3.</w:t>
      </w:r>
      <w:r>
        <w:rPr>
          <w:rFonts w:eastAsia="TimesNewRomanPSMT"/>
          <w:sz w:val="28"/>
          <w:szCs w:val="28"/>
        </w:rPr>
        <w:t>9</w:t>
      </w:r>
      <w:r w:rsidRPr="007728D9">
        <w:rPr>
          <w:rFonts w:eastAsia="TimesNewRomanPSMT"/>
          <w:sz w:val="28"/>
          <w:szCs w:val="28"/>
        </w:rPr>
        <w:t xml:space="preserve">. настоящего Порядка, субъектпредпринимательства вправе предоставить в </w:t>
      </w:r>
      <w:r>
        <w:rPr>
          <w:rFonts w:eastAsia="TimesNewRomanPSMT"/>
          <w:sz w:val="28"/>
          <w:szCs w:val="28"/>
        </w:rPr>
        <w:t>а</w:t>
      </w:r>
      <w:r w:rsidRPr="007728D9">
        <w:rPr>
          <w:rFonts w:eastAsia="TimesNewRomanPSMT"/>
          <w:sz w:val="28"/>
          <w:szCs w:val="28"/>
        </w:rPr>
        <w:t>дминистрацию по собственнойинициативе.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Все представленные копии документов заверяются руководителем</w:t>
      </w:r>
      <w:r>
        <w:rPr>
          <w:rFonts w:eastAsia="TimesNewRomanPS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 и скрепляютсяпечатью субъекта (при ее наличии)</w:t>
      </w:r>
      <w:r>
        <w:rPr>
          <w:rFonts w:eastAsia="TimesNewRomanPS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 и предоставляются одновременно с оригиналами.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Комиссия осуществляет отбор получателей субсидий на основании критериевотбора, установленных настоящим Порядком.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Основанием для отказа в выделении субсидий является: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 xml:space="preserve">- несоответствие представленных получателем субсидии документовтребованиям, определенным подпунктами 1-7 пункта3.8, или непредставление(предоставление не в полном </w:t>
      </w:r>
      <w:r w:rsidRPr="00350ADA">
        <w:rPr>
          <w:rFonts w:eastAsia="TimesNewRomanPSMT"/>
          <w:sz w:val="28"/>
          <w:szCs w:val="28"/>
        </w:rPr>
        <w:t>объеме)</w:t>
      </w:r>
      <w:r w:rsidRPr="007728D9">
        <w:rPr>
          <w:rFonts w:eastAsia="TimesNewRomanPSMT"/>
          <w:sz w:val="28"/>
          <w:szCs w:val="28"/>
        </w:rPr>
        <w:t xml:space="preserve"> указанных документов;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Pr="007728D9">
        <w:rPr>
          <w:rFonts w:eastAsia="TimesNewRomanPSMT"/>
          <w:sz w:val="28"/>
          <w:szCs w:val="28"/>
        </w:rPr>
        <w:t>недостоверность представленной получателем субсидии информации;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иные основания для отка</w:t>
      </w:r>
      <w:r>
        <w:rPr>
          <w:rFonts w:eastAsia="TimesNewRomanPSMT"/>
          <w:sz w:val="28"/>
          <w:szCs w:val="28"/>
        </w:rPr>
        <w:t>за, определенные правовым актом.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</w:rPr>
        <w:t>11</w:t>
      </w:r>
      <w:r w:rsidRPr="007728D9">
        <w:rPr>
          <w:rFonts w:eastAsia="TimesNewRomanPSMT"/>
          <w:sz w:val="28"/>
          <w:szCs w:val="28"/>
        </w:rPr>
        <w:t>. Субъект самостоятельно несет все расходы, связанные с подготовкой иподачей заявки и приложенных к ней документов</w:t>
      </w:r>
      <w:r>
        <w:rPr>
          <w:rFonts w:eastAsia="TimesNewRomanPSMT"/>
          <w:sz w:val="28"/>
          <w:szCs w:val="28"/>
        </w:rPr>
        <w:t>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2</w:t>
      </w:r>
      <w:r w:rsidRPr="007728D9">
        <w:rPr>
          <w:rFonts w:eastAsia="TimesNewRomanPSMT"/>
          <w:sz w:val="28"/>
          <w:szCs w:val="28"/>
        </w:rPr>
        <w:t>. Срок рассмотрения заявок и принятия решения о предоставлении субсидийили решения об отказе в предоставлении субсидии не может превышать 30 рабочихдней со дня окончания приема заявок.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3.</w:t>
      </w:r>
      <w:r w:rsidRPr="007728D9">
        <w:rPr>
          <w:rFonts w:eastAsia="TimesNewRomanPSMT"/>
          <w:sz w:val="28"/>
          <w:szCs w:val="28"/>
        </w:rPr>
        <w:t xml:space="preserve"> Заседание комиссии является правомочным, если на нем присутствует неменее половины состава. Члены комиссии могут делегировать свои полномочиядолжностным лицам, их замещающим, в случае их отсутствия (отпуск, командировка идр.)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4</w:t>
      </w:r>
      <w:r w:rsidRPr="007728D9">
        <w:rPr>
          <w:rFonts w:eastAsia="TimesNewRomanPSMT"/>
          <w:sz w:val="28"/>
          <w:szCs w:val="28"/>
        </w:rPr>
        <w:t>. Решение комиссия принимает по результатам открытого голосования.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Решение считается принятым, если за него проголосовало большинствоприсутствующих на заседании членов комиссии. В случае равенства голосов голоспредседателя комиссии является решающим.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5</w:t>
      </w:r>
      <w:r w:rsidRPr="007728D9">
        <w:rPr>
          <w:rFonts w:eastAsia="TimesNewRomanPSMT"/>
          <w:sz w:val="28"/>
          <w:szCs w:val="28"/>
        </w:rPr>
        <w:t>. Решение о предоставлении или об отказе в предоставлении субсидииоформляется протоколом заседания комиссии</w:t>
      </w:r>
      <w:r>
        <w:rPr>
          <w:rFonts w:eastAsia="TimesNewRomanPS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 и подписывается председателемкомиссии. Определенный комиссией в результате отбора конкретный получательсубсидии указывается в постановлении администрации</w:t>
      </w:r>
      <w:r>
        <w:rPr>
          <w:rFonts w:eastAsia="TimesNewRomanPSMT"/>
          <w:sz w:val="28"/>
          <w:szCs w:val="28"/>
        </w:rPr>
        <w:t xml:space="preserve"> муниципального образования рабочего поселка (поселка городского типа) Токур Селемджинского района Амурской области.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6</w:t>
      </w:r>
      <w:r w:rsidRPr="007728D9">
        <w:rPr>
          <w:rFonts w:eastAsia="TimesNewRomanPSMT"/>
          <w:sz w:val="28"/>
          <w:szCs w:val="28"/>
        </w:rPr>
        <w:t>. В случае недостатка средств бюджетных ассигнований для предоставлениясубсидии в текущем году, субсидия предоставляется субъекту, заявка которогопоступила первой</w:t>
      </w:r>
      <w:r>
        <w:rPr>
          <w:rFonts w:eastAsia="TimesNewRomanPSMT"/>
          <w:sz w:val="28"/>
          <w:szCs w:val="28"/>
        </w:rPr>
        <w:t>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В течение 5 дней с момента подписания протокола организатор отбора заявоксообщает получателям субсидий о результатах рассмотрения заявок.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7</w:t>
      </w:r>
      <w:r w:rsidRPr="007728D9">
        <w:rPr>
          <w:rFonts w:eastAsia="TimesNewRomanPSMT"/>
          <w:sz w:val="28"/>
          <w:szCs w:val="28"/>
        </w:rPr>
        <w:t>. Предоставление субсидии осуществляется на основании соглашений</w:t>
      </w:r>
      <w:r>
        <w:rPr>
          <w:rFonts w:eastAsia="TimesNewRomanPS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 заключенных между уполномоченным получателем бюджетных средствместного бюджета и получателем субсидии в соответствии с настоящим Порядком.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В соглашени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 xml:space="preserve"> должны быть предусмотрены: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цели и условия, сроки предоставления субсидий;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7728D9">
        <w:rPr>
          <w:rFonts w:eastAsia="TimesNewRomanPSMT"/>
          <w:sz w:val="28"/>
          <w:szCs w:val="28"/>
        </w:rPr>
        <w:t>размер и порядок расчета размера субсидии с указанием информации,обосновывающей ее размер (формулы расчета и порядок их применения, нормы затрати иная информация исходя из целей предоставления субсидии</w:t>
      </w:r>
      <w:r>
        <w:rPr>
          <w:rFonts w:eastAsia="TimesNewRomanPSMT"/>
          <w:sz w:val="28"/>
          <w:szCs w:val="28"/>
        </w:rPr>
        <w:t>)</w:t>
      </w:r>
      <w:r w:rsidRPr="007728D9">
        <w:rPr>
          <w:rFonts w:eastAsia="TimesNewRomanPSMT"/>
          <w:sz w:val="28"/>
          <w:szCs w:val="28"/>
        </w:rPr>
        <w:t>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обязательства получателей субсидий по долевому финансированию целевыхрасходов;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формы и порядок предоставления отчетности о результатах выполненияполучателем субсиди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 xml:space="preserve"> установленных условий;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порядок возврата субсиди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 xml:space="preserve"> в случае нарушения условий, установленных при ихпредоставлении;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7728D9">
        <w:rPr>
          <w:rFonts w:eastAsia="TimesNewRomanPSMT"/>
          <w:sz w:val="28"/>
          <w:szCs w:val="28"/>
        </w:rPr>
        <w:t>ответственность за несоблюдение сторонами условий предоставлениясубсиди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>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8</w:t>
      </w:r>
      <w:r w:rsidRPr="007728D9">
        <w:rPr>
          <w:rFonts w:eastAsia="TimesNewRomanPSMT"/>
          <w:sz w:val="28"/>
          <w:szCs w:val="28"/>
        </w:rPr>
        <w:t>. Отражение операций о получении субсиди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 xml:space="preserve"> осуществляется в порядке,установленном законодательством Российской Федерации.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9</w:t>
      </w:r>
      <w:r w:rsidRPr="007728D9">
        <w:rPr>
          <w:rFonts w:eastAsia="TimesNewRomanPSMT"/>
          <w:sz w:val="28"/>
          <w:szCs w:val="28"/>
        </w:rPr>
        <w:t>. Получатели субсиди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 xml:space="preserve"> представляют главному распорядителю бюджетныхсредств финансовую отчетность об использовании субсиди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 xml:space="preserve"> в порядке, установленномсоглашением.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</w:rPr>
        <w:t>20</w:t>
      </w:r>
      <w:r w:rsidRPr="007728D9">
        <w:rPr>
          <w:rFonts w:eastAsia="TimesNewRomanPSMT"/>
          <w:sz w:val="28"/>
          <w:szCs w:val="28"/>
        </w:rPr>
        <w:t>. Главный распорядитель осуществляет контроль за выполнением условийсоглашени</w:t>
      </w:r>
      <w:r>
        <w:rPr>
          <w:rFonts w:eastAsia="TimesNewRomanPSMT"/>
          <w:sz w:val="28"/>
          <w:szCs w:val="28"/>
        </w:rPr>
        <w:t>я</w:t>
      </w:r>
      <w:r w:rsidRPr="007728D9">
        <w:rPr>
          <w:rFonts w:eastAsia="TimesNewRomanPSMT"/>
          <w:sz w:val="28"/>
          <w:szCs w:val="28"/>
        </w:rPr>
        <w:t>, а также за возвратом субсиди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 xml:space="preserve"> в местный бюджет в случаенарушения условий соглашени</w:t>
      </w:r>
      <w:r>
        <w:rPr>
          <w:rFonts w:eastAsia="TimesNewRomanPSMT"/>
          <w:sz w:val="28"/>
          <w:szCs w:val="28"/>
        </w:rPr>
        <w:t>я</w:t>
      </w:r>
      <w:r w:rsidRPr="007728D9">
        <w:rPr>
          <w:rFonts w:eastAsia="TimesNewRomanPSMT"/>
          <w:sz w:val="28"/>
          <w:szCs w:val="28"/>
        </w:rPr>
        <w:t>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</w:rPr>
        <w:t>2</w:t>
      </w:r>
      <w:r w:rsidRPr="007728D9">
        <w:rPr>
          <w:rFonts w:eastAsia="TimesNewRomanPSMT"/>
          <w:sz w:val="28"/>
          <w:szCs w:val="28"/>
        </w:rPr>
        <w:t>1 Срок перечисления субсидии исчисляется со дня заключения соглашенияо предоставлении субсидии и составляет не более 10 рабочих дней.</w:t>
      </w:r>
    </w:p>
    <w:p w:rsidR="002702DC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Субсиди</w:t>
      </w:r>
      <w:r>
        <w:rPr>
          <w:rFonts w:eastAsia="TimesNewRomanPSMT"/>
          <w:sz w:val="28"/>
          <w:szCs w:val="28"/>
        </w:rPr>
        <w:t>я</w:t>
      </w:r>
      <w:r w:rsidRPr="007728D9">
        <w:rPr>
          <w:rFonts w:eastAsia="TimesNewRomanPSMT"/>
          <w:sz w:val="28"/>
          <w:szCs w:val="28"/>
        </w:rPr>
        <w:t xml:space="preserve"> перечисля</w:t>
      </w:r>
      <w:r>
        <w:rPr>
          <w:rFonts w:eastAsia="TimesNewRomanPSMT"/>
          <w:sz w:val="28"/>
          <w:szCs w:val="28"/>
        </w:rPr>
        <w:t>е</w:t>
      </w:r>
      <w:r w:rsidRPr="007728D9">
        <w:rPr>
          <w:rFonts w:eastAsia="TimesNewRomanPSMT"/>
          <w:sz w:val="28"/>
          <w:szCs w:val="28"/>
        </w:rPr>
        <w:t xml:space="preserve">тся на расчетный счет получателя средств открытый вучреждениях Центрального банка Российской Федерации или кредитных организациях, для индивидуальных предпринимателей, а также физических лиц </w:t>
      </w:r>
      <w:r>
        <w:rPr>
          <w:rFonts w:eastAsia="TimesNewRomanPSMT"/>
          <w:sz w:val="28"/>
          <w:szCs w:val="28"/>
        </w:rPr>
        <w:t>-</w:t>
      </w:r>
      <w:r w:rsidRPr="007728D9">
        <w:rPr>
          <w:rFonts w:eastAsia="TimesNewRomanPSMT"/>
          <w:sz w:val="28"/>
          <w:szCs w:val="28"/>
        </w:rPr>
        <w:t xml:space="preserve"> производителейтоваров, работ, услуг.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2702DC" w:rsidRPr="00E537E8" w:rsidRDefault="002702DC" w:rsidP="005F6732">
      <w:pPr>
        <w:autoSpaceDE w:val="0"/>
        <w:autoSpaceDN w:val="0"/>
        <w:adjustRightInd w:val="0"/>
        <w:ind w:firstLine="567"/>
        <w:jc w:val="center"/>
        <w:rPr>
          <w:rFonts w:eastAsia="TimesNewRomanPSMT"/>
          <w:b/>
          <w:bCs/>
          <w:sz w:val="28"/>
          <w:szCs w:val="28"/>
        </w:rPr>
      </w:pPr>
      <w:r w:rsidRPr="00E537E8">
        <w:rPr>
          <w:rFonts w:eastAsia="TimesNewRomanPSMT"/>
          <w:b/>
          <w:bCs/>
          <w:sz w:val="28"/>
          <w:szCs w:val="28"/>
        </w:rPr>
        <w:t>4. Контроль использования субсидий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4.1. Главный распорядитель бюджетных средств осуществляет обязательнуюпроверку соблюдения условий, целей и порядка предоставления субсидий ихполучателями.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4.2. Для проведения проверки получатели субсидий обязаны представитьпроверяющим все первичные документы, связанные с предоставлением субсидии избюджета поселения.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 xml:space="preserve">4.3. По результатам использования субсидий получатель бюджетных средств всрок до 20 января </w:t>
      </w:r>
      <w:r>
        <w:rPr>
          <w:rFonts w:eastAsia="TimesNewRomanPSMT"/>
          <w:sz w:val="28"/>
          <w:szCs w:val="28"/>
        </w:rPr>
        <w:t xml:space="preserve">года, </w:t>
      </w:r>
      <w:r w:rsidRPr="007728D9">
        <w:rPr>
          <w:rFonts w:eastAsia="TimesNewRomanPSMT"/>
          <w:sz w:val="28"/>
          <w:szCs w:val="28"/>
        </w:rPr>
        <w:t>следующего за отчетным</w:t>
      </w:r>
      <w:r>
        <w:rPr>
          <w:rFonts w:eastAsia="TimesNewRomanPS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 предоставляет в администрацию</w:t>
      </w:r>
      <w:r>
        <w:rPr>
          <w:rFonts w:eastAsia="TimesNewRomanPSMT"/>
          <w:sz w:val="28"/>
          <w:szCs w:val="28"/>
        </w:rPr>
        <w:t xml:space="preserve"> муниципального образованиярабочего поселка (поселка городского типа) Токур Селемджинского района Амурской области</w:t>
      </w:r>
      <w:r w:rsidRPr="007728D9">
        <w:rPr>
          <w:rFonts w:eastAsia="TimesNewRomanPSMT"/>
          <w:sz w:val="28"/>
          <w:szCs w:val="28"/>
        </w:rPr>
        <w:t xml:space="preserve">отчет об использовании </w:t>
      </w:r>
      <w:r>
        <w:rPr>
          <w:rFonts w:eastAsia="TimesNewRomanPSMT"/>
          <w:sz w:val="28"/>
          <w:szCs w:val="28"/>
        </w:rPr>
        <w:t>субсидии</w:t>
      </w:r>
      <w:r w:rsidRPr="007728D9">
        <w:rPr>
          <w:rFonts w:eastAsia="TimesNewRomanPSMT"/>
          <w:sz w:val="28"/>
          <w:szCs w:val="28"/>
        </w:rPr>
        <w:t xml:space="preserve"> с приложением документов, подтверждающих </w:t>
      </w:r>
      <w:r>
        <w:rPr>
          <w:rFonts w:eastAsia="TimesNewRomanPSMT"/>
          <w:sz w:val="28"/>
          <w:szCs w:val="28"/>
        </w:rPr>
        <w:t xml:space="preserve">ее </w:t>
      </w:r>
      <w:r w:rsidRPr="007728D9">
        <w:rPr>
          <w:rFonts w:eastAsia="TimesNewRomanPSMT"/>
          <w:sz w:val="28"/>
          <w:szCs w:val="28"/>
        </w:rPr>
        <w:t>целевоеиспользование.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 xml:space="preserve">4.4. Финансовый контроль </w:t>
      </w:r>
      <w:r>
        <w:rPr>
          <w:rFonts w:eastAsia="TimesNewRomanPSMT"/>
          <w:sz w:val="28"/>
          <w:szCs w:val="28"/>
        </w:rPr>
        <w:t>н</w:t>
      </w:r>
      <w:r w:rsidRPr="007728D9">
        <w:rPr>
          <w:rFonts w:eastAsia="TimesNewRomanPSMT"/>
          <w:sz w:val="28"/>
          <w:szCs w:val="28"/>
        </w:rPr>
        <w:t>а</w:t>
      </w:r>
      <w:r>
        <w:rPr>
          <w:rFonts w:eastAsia="TimesNewRomanPSMT"/>
          <w:sz w:val="28"/>
          <w:szCs w:val="28"/>
        </w:rPr>
        <w:t>д</w:t>
      </w:r>
      <w:r w:rsidRPr="007728D9">
        <w:rPr>
          <w:rFonts w:eastAsia="TimesNewRomanPSMT"/>
          <w:sz w:val="28"/>
          <w:szCs w:val="28"/>
        </w:rPr>
        <w:t xml:space="preserve"> целевым использованием бюджетных средствосуществляется главным специалистом</w:t>
      </w:r>
      <w:r>
        <w:rPr>
          <w:rFonts w:eastAsia="TimesNewRomanPSMT"/>
          <w:sz w:val="28"/>
          <w:szCs w:val="28"/>
        </w:rPr>
        <w:t>-главным бухгалтером</w:t>
      </w:r>
      <w:r w:rsidRPr="007728D9">
        <w:rPr>
          <w:rFonts w:eastAsia="TimesNewRomanPSMT"/>
          <w:sz w:val="28"/>
          <w:szCs w:val="28"/>
        </w:rPr>
        <w:t>.</w:t>
      </w:r>
    </w:p>
    <w:p w:rsidR="002702DC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4.5. Субсидии, выделенные из бюджета поселения получателямсубсиди</w:t>
      </w:r>
      <w:r>
        <w:rPr>
          <w:rFonts w:eastAsia="TimesNewRomanPSMT"/>
          <w:sz w:val="28"/>
          <w:szCs w:val="28"/>
        </w:rPr>
        <w:t>й</w:t>
      </w:r>
      <w:r w:rsidRPr="007728D9">
        <w:rPr>
          <w:rFonts w:eastAsia="TimesNewRomanPSMT"/>
          <w:sz w:val="28"/>
          <w:szCs w:val="28"/>
        </w:rPr>
        <w:t>, носят целевой характер и не могут быть использованы на иные цели.</w:t>
      </w: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  <w:bCs/>
          <w:sz w:val="28"/>
          <w:szCs w:val="28"/>
        </w:rPr>
      </w:pPr>
    </w:p>
    <w:p w:rsidR="002702DC" w:rsidRPr="00E537E8" w:rsidRDefault="002702DC" w:rsidP="005F6732">
      <w:pPr>
        <w:autoSpaceDE w:val="0"/>
        <w:autoSpaceDN w:val="0"/>
        <w:adjustRightInd w:val="0"/>
        <w:ind w:firstLine="567"/>
        <w:jc w:val="center"/>
        <w:rPr>
          <w:rFonts w:eastAsia="TimesNewRomanPSMT"/>
          <w:b/>
          <w:bCs/>
          <w:sz w:val="28"/>
          <w:szCs w:val="28"/>
        </w:rPr>
      </w:pPr>
      <w:r w:rsidRPr="00E537E8">
        <w:rPr>
          <w:rFonts w:eastAsia="TimesNewRomanPSMT"/>
          <w:b/>
          <w:bCs/>
          <w:sz w:val="28"/>
          <w:szCs w:val="28"/>
        </w:rPr>
        <w:t>5. Порядок возврата субсидий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5.1. Субсидии, перечисленные Получателям субсидий, подлежат возврату вбюджет поселения в случае не использования субсидии в полном объеме втечение финансового года, нарушения условий, установленных при их предоставлении.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5.2.В случаях выявления нарушений условий предоставления субсидий, либо вслучаях их нецелевого использования Главный распорядитель бюджетных средств непозднее, чем в десятидневный срок со дня установления данного факта направляетполучателю субсидии требование о возврате субсидии в бюджет поселения.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5.3. Получатель субсидии в течение десяти рабочих дней со дня получениятребования о возврате субсидии обязан произвести возврат суммы субсидии, указаннойв требовании. Вся сумма субсидии, использованная не по целевому назначению,подлежит возврату в бюджет поселения по коду доходов в течение 10 дней смомента получения уведомления и акта проверки.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5.4. При расторжении соглашения по инициативе получателябюджетных средств, в связи с нарушением другой стороной обязательств и условийпредоставления субсидии, юридические лица, индивидуальные предприниматели ифизические лица обязаны возвратить неиспользованные средства субсидии в бюджетпоселения в течение 10 дней с момента получения уведомления получателябюджетных средств.</w:t>
      </w:r>
    </w:p>
    <w:p w:rsidR="002702DC" w:rsidRPr="007728D9" w:rsidRDefault="002702DC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5.5. В случае не использования субсидии в полном объеме, в течениефинансового года по</w:t>
      </w:r>
      <w:r>
        <w:rPr>
          <w:rFonts w:eastAsia="TimesNewRomanPSMT"/>
          <w:sz w:val="28"/>
          <w:szCs w:val="28"/>
        </w:rPr>
        <w:t>лучатели субсидии возвращают не</w:t>
      </w:r>
      <w:r w:rsidRPr="007728D9">
        <w:rPr>
          <w:rFonts w:eastAsia="TimesNewRomanPSMT"/>
          <w:sz w:val="28"/>
          <w:szCs w:val="28"/>
        </w:rPr>
        <w:t>использованные средствасубсидии в бюджет поселения с указанием назначения платежа, в срок непозднее 25 декабря текущего года.</w:t>
      </w:r>
    </w:p>
    <w:p w:rsidR="002702DC" w:rsidRPr="00264C89" w:rsidRDefault="002702DC" w:rsidP="00264C89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5.6. При отказе получателя субсидии в добровольном порядке возместитьденежные средства взыскание производится в судебном порядке в соответствии сзаконодательством Российской Федерации.</w:t>
      </w: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Pr="005307B6" w:rsidRDefault="002702DC" w:rsidP="00E723EF">
      <w:pPr>
        <w:autoSpaceDE w:val="0"/>
        <w:autoSpaceDN w:val="0"/>
        <w:adjustRightInd w:val="0"/>
        <w:ind w:left="3540"/>
        <w:jc w:val="right"/>
        <w:rPr>
          <w:rFonts w:eastAsia="TimesNewRomanPSMT"/>
        </w:rPr>
      </w:pPr>
      <w:r w:rsidRPr="005307B6">
        <w:rPr>
          <w:rFonts w:eastAsia="TimesNewRomanPSMT"/>
        </w:rPr>
        <w:t>Приложение № 1</w:t>
      </w:r>
    </w:p>
    <w:p w:rsidR="002702DC" w:rsidRPr="005307B6" w:rsidRDefault="002702DC" w:rsidP="00E723EF">
      <w:pPr>
        <w:autoSpaceDE w:val="0"/>
        <w:autoSpaceDN w:val="0"/>
        <w:adjustRightInd w:val="0"/>
        <w:ind w:left="3540"/>
        <w:jc w:val="right"/>
        <w:rPr>
          <w:rFonts w:eastAsia="TimesNewRomanPSMT"/>
        </w:rPr>
      </w:pPr>
      <w:r w:rsidRPr="005307B6">
        <w:rPr>
          <w:rFonts w:eastAsia="TimesNewRomanPSMT"/>
        </w:rPr>
        <w:t>к Порядку предоставления субсидий</w:t>
      </w:r>
    </w:p>
    <w:p w:rsidR="002702DC" w:rsidRPr="005307B6" w:rsidRDefault="002702DC" w:rsidP="00E723EF">
      <w:pPr>
        <w:autoSpaceDE w:val="0"/>
        <w:autoSpaceDN w:val="0"/>
        <w:adjustRightInd w:val="0"/>
        <w:ind w:left="3540"/>
        <w:jc w:val="right"/>
        <w:rPr>
          <w:rFonts w:eastAsia="TimesNewRomanPSMT"/>
        </w:rPr>
      </w:pPr>
      <w:r w:rsidRPr="005307B6">
        <w:rPr>
          <w:rFonts w:eastAsia="TimesNewRomanPSMT"/>
        </w:rPr>
        <w:t>юридическим лицам (за исключением субсидий</w:t>
      </w:r>
    </w:p>
    <w:p w:rsidR="002702DC" w:rsidRPr="001B47A4" w:rsidRDefault="002702DC" w:rsidP="004D3CA4">
      <w:pPr>
        <w:autoSpaceDE w:val="0"/>
        <w:autoSpaceDN w:val="0"/>
        <w:adjustRightInd w:val="0"/>
        <w:ind w:left="3540"/>
        <w:jc w:val="right"/>
        <w:rPr>
          <w:rFonts w:eastAsia="TimesNewRomanPSMT"/>
        </w:rPr>
      </w:pPr>
      <w:r w:rsidRPr="005307B6">
        <w:rPr>
          <w:rFonts w:eastAsia="TimesNewRomanPSMT"/>
        </w:rPr>
        <w:t>государственным (муниципальным)учреждениям), индивидуальным предпринимателям, физическим лицам - производителям товаров, работ, услуг из бюджета муниципального образованиярабочего поселка (поселка городского типа) Токур Селемджинского района Амурской области</w:t>
      </w:r>
    </w:p>
    <w:p w:rsidR="002702DC" w:rsidRPr="001B47A4" w:rsidRDefault="002702DC" w:rsidP="00E723EF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2702DC" w:rsidRDefault="002702DC" w:rsidP="00E723EF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1B47A4">
        <w:rPr>
          <w:rFonts w:eastAsia="TimesNewRomanPSMT"/>
        </w:rPr>
        <w:t>Главе муниципального образования</w:t>
      </w:r>
    </w:p>
    <w:p w:rsidR="002702DC" w:rsidRDefault="002702DC" w:rsidP="00E723EF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5307B6">
        <w:rPr>
          <w:rFonts w:eastAsia="TimesNewRomanPSMT"/>
        </w:rPr>
        <w:t xml:space="preserve">рабочего поселка (поселка городского типа) Токур </w:t>
      </w:r>
    </w:p>
    <w:p w:rsidR="002702DC" w:rsidRPr="001B47A4" w:rsidRDefault="002702DC" w:rsidP="00E723EF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5307B6">
        <w:rPr>
          <w:rFonts w:eastAsia="TimesNewRomanPSMT"/>
        </w:rPr>
        <w:t>Селемджинского района Амурской области</w:t>
      </w:r>
    </w:p>
    <w:p w:rsidR="002702DC" w:rsidRPr="001B47A4" w:rsidRDefault="002702DC" w:rsidP="00E723EF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1B47A4">
        <w:rPr>
          <w:rFonts w:eastAsia="TimesNewRomanPSMT"/>
        </w:rPr>
        <w:t>от _________________________________</w:t>
      </w:r>
    </w:p>
    <w:p w:rsidR="002702DC" w:rsidRPr="001B47A4" w:rsidRDefault="002702DC" w:rsidP="00E723EF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1B47A4">
        <w:rPr>
          <w:rFonts w:eastAsia="TimesNewRomanPSMT"/>
        </w:rPr>
        <w:t>___________________________________</w:t>
      </w:r>
    </w:p>
    <w:p w:rsidR="002702DC" w:rsidRPr="001B47A4" w:rsidRDefault="002702DC" w:rsidP="00E723EF">
      <w:pPr>
        <w:autoSpaceDE w:val="0"/>
        <w:autoSpaceDN w:val="0"/>
        <w:adjustRightInd w:val="0"/>
        <w:jc w:val="right"/>
        <w:rPr>
          <w:rFonts w:eastAsia="TimesNewRomanPSMT"/>
          <w:vertAlign w:val="superscript"/>
        </w:rPr>
      </w:pPr>
      <w:r w:rsidRPr="001B47A4">
        <w:rPr>
          <w:rFonts w:eastAsia="TimesNewRomanPSMT"/>
          <w:vertAlign w:val="superscript"/>
        </w:rPr>
        <w:t xml:space="preserve">                                                                                                                (Ф.И.О. руководителя, наименование организации)</w:t>
      </w:r>
    </w:p>
    <w:p w:rsidR="002702DC" w:rsidRPr="001B47A4" w:rsidRDefault="002702DC" w:rsidP="005F6732">
      <w:pPr>
        <w:autoSpaceDE w:val="0"/>
        <w:autoSpaceDN w:val="0"/>
        <w:adjustRightInd w:val="0"/>
        <w:jc w:val="center"/>
        <w:rPr>
          <w:rFonts w:eastAsia="TimesNewRomanPSMT"/>
          <w:bCs/>
        </w:rPr>
      </w:pPr>
    </w:p>
    <w:p w:rsidR="002702DC" w:rsidRPr="004D3CA4" w:rsidRDefault="002702DC" w:rsidP="005F6732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4D3CA4">
        <w:rPr>
          <w:rFonts w:eastAsia="TimesNewRomanPSMT"/>
          <w:b/>
          <w:bCs/>
        </w:rPr>
        <w:t>ЗАЯВКА</w:t>
      </w:r>
    </w:p>
    <w:p w:rsidR="002702DC" w:rsidRPr="001B47A4" w:rsidRDefault="002702DC" w:rsidP="005307B6">
      <w:pPr>
        <w:autoSpaceDE w:val="0"/>
        <w:autoSpaceDN w:val="0"/>
        <w:adjustRightInd w:val="0"/>
        <w:jc w:val="center"/>
        <w:rPr>
          <w:rFonts w:eastAsia="TimesNewRomanPSMT"/>
          <w:bCs/>
        </w:rPr>
      </w:pPr>
      <w:r w:rsidRPr="001B47A4">
        <w:rPr>
          <w:rFonts w:eastAsia="TimesNewRomanPSMT"/>
          <w:bCs/>
        </w:rPr>
        <w:t>на получение субсидий из бюджета муниципального образования</w:t>
      </w:r>
      <w:r w:rsidRPr="005307B6">
        <w:rPr>
          <w:rFonts w:eastAsia="TimesNewRomanPSMT"/>
        </w:rPr>
        <w:t>рабочего поселка (поселка городского типа) Токур Селемджинского района Амурской области</w:t>
      </w:r>
      <w:r w:rsidRPr="001B47A4">
        <w:rPr>
          <w:rFonts w:eastAsia="TimesNewRomanPSMT"/>
          <w:bCs/>
        </w:rPr>
        <w:t>юридическими лицами (за исключением субсидий государственным (муниципальным) учреждениям) индивидуальными предпринимателями, физическими лицами – производителями товаров, работ, услуг, занимающимися приоритетными видами деятельности</w:t>
      </w:r>
    </w:p>
    <w:p w:rsidR="002702DC" w:rsidRPr="001B47A4" w:rsidRDefault="002702DC" w:rsidP="005F6732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2702DC" w:rsidRPr="001B47A4" w:rsidRDefault="002702DC" w:rsidP="005F6732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1B47A4">
        <w:rPr>
          <w:rFonts w:eastAsia="TimesNewRomanPSMT"/>
        </w:rPr>
        <w:t>Прошу принять на рассмотрение документы от _________________________</w:t>
      </w:r>
    </w:p>
    <w:p w:rsidR="002702DC" w:rsidRPr="001B47A4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B47A4">
        <w:rPr>
          <w:rFonts w:eastAsia="TimesNewRomanPSMT"/>
        </w:rPr>
        <w:t>_______________________________________________________________________</w:t>
      </w:r>
    </w:p>
    <w:p w:rsidR="002702DC" w:rsidRPr="001B47A4" w:rsidRDefault="002702DC" w:rsidP="005F6732">
      <w:pPr>
        <w:autoSpaceDE w:val="0"/>
        <w:autoSpaceDN w:val="0"/>
        <w:adjustRightInd w:val="0"/>
        <w:jc w:val="center"/>
        <w:rPr>
          <w:rFonts w:eastAsia="TimesNewRomanPSMT"/>
          <w:vertAlign w:val="superscript"/>
        </w:rPr>
      </w:pPr>
      <w:r w:rsidRPr="001B47A4">
        <w:rPr>
          <w:rFonts w:eastAsia="TimesNewRomanPSMT"/>
          <w:vertAlign w:val="superscript"/>
        </w:rPr>
        <w:t>(полное и сокращенное наименование организации, фамилия, имя, отчество индивидуального предпринимателя)</w:t>
      </w:r>
    </w:p>
    <w:p w:rsidR="002702DC" w:rsidRPr="001B47A4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B47A4">
        <w:rPr>
          <w:rFonts w:eastAsia="TimesNewRomanPSMT"/>
        </w:rPr>
        <w:t>для предоставления субсидий из бюджета муниципального образования</w:t>
      </w:r>
      <w:r w:rsidRPr="004D3CA4">
        <w:rPr>
          <w:rFonts w:eastAsia="TimesNewRomanPSMT"/>
        </w:rPr>
        <w:t>рабочего поселка (поселка городского типа) Токур Селемджинского района Амурской области</w:t>
      </w:r>
      <w:r w:rsidRPr="001B47A4">
        <w:rPr>
          <w:rFonts w:eastAsia="TimesNewRomanPSMT"/>
        </w:rPr>
        <w:t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2702DC" w:rsidRPr="001B47A4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B47A4">
        <w:rPr>
          <w:rFonts w:eastAsia="TimesNewRomanPSMT"/>
        </w:rPr>
        <w:t>Сумма запрашиваемой субсидии _______________________________ тыс.руб.</w:t>
      </w:r>
    </w:p>
    <w:p w:rsidR="002702DC" w:rsidRPr="001B47A4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B47A4">
        <w:rPr>
          <w:rFonts w:eastAsia="TimesNewRomanPSMT"/>
        </w:rPr>
        <w:t>Цель получения субсидии_____________________________________________</w:t>
      </w:r>
    </w:p>
    <w:p w:rsidR="002702DC" w:rsidRDefault="002702DC" w:rsidP="005F6732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1B47A4">
        <w:rPr>
          <w:rFonts w:eastAsia="TimesNewRomanPSMT"/>
        </w:rPr>
        <w:t>С условиями отбора ознакомлен(а) и предоставляю согласно Порядку предоставления субсидий из бюджета муниципального образования</w:t>
      </w:r>
      <w:r w:rsidRPr="004D3CA4">
        <w:rPr>
          <w:rFonts w:eastAsia="TimesNewRomanPSMT"/>
        </w:rPr>
        <w:t>рабочего поселка (поселка городского типа) Токур Селемджинского района Амурской области</w:t>
      </w:r>
      <w:r w:rsidRPr="001B47A4">
        <w:rPr>
          <w:rFonts w:eastAsia="TimesNewRomanPSMT"/>
        </w:rPr>
        <w:t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2702DC" w:rsidRPr="001B47A4" w:rsidRDefault="002702DC" w:rsidP="005F6732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</w:p>
    <w:p w:rsidR="002702DC" w:rsidRPr="001B47A4" w:rsidRDefault="002702DC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1B47A4">
        <w:rPr>
          <w:rFonts w:eastAsia="TimesNewRomanPSMT"/>
        </w:rPr>
        <w:t>Перечень представленных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2702DC" w:rsidRPr="001B47A4" w:rsidTr="008B4754">
        <w:tc>
          <w:tcPr>
            <w:tcW w:w="817" w:type="dxa"/>
          </w:tcPr>
          <w:p w:rsidR="002702DC" w:rsidRPr="001B47A4" w:rsidRDefault="002702DC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47A4">
              <w:rPr>
                <w:rFonts w:eastAsia="TimesNewRomanPSMT"/>
              </w:rPr>
              <w:t>№п/п</w:t>
            </w:r>
          </w:p>
        </w:tc>
        <w:tc>
          <w:tcPr>
            <w:tcW w:w="5563" w:type="dxa"/>
          </w:tcPr>
          <w:p w:rsidR="002702DC" w:rsidRPr="001B47A4" w:rsidRDefault="002702DC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47A4">
              <w:rPr>
                <w:rFonts w:eastAsia="TimesNewRomanPSMT"/>
              </w:rPr>
              <w:t>Наименование документа</w:t>
            </w:r>
          </w:p>
        </w:tc>
        <w:tc>
          <w:tcPr>
            <w:tcW w:w="3191" w:type="dxa"/>
          </w:tcPr>
          <w:p w:rsidR="002702DC" w:rsidRPr="001B47A4" w:rsidRDefault="002702DC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47A4">
              <w:rPr>
                <w:rFonts w:eastAsia="TimesNewRomanPSMT"/>
              </w:rPr>
              <w:t>Количество листов</w:t>
            </w:r>
          </w:p>
        </w:tc>
      </w:tr>
      <w:tr w:rsidR="002702DC" w:rsidRPr="001B47A4" w:rsidTr="008B4754">
        <w:tc>
          <w:tcPr>
            <w:tcW w:w="817" w:type="dxa"/>
          </w:tcPr>
          <w:p w:rsidR="002702DC" w:rsidRPr="001B47A4" w:rsidRDefault="002702DC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47A4">
              <w:rPr>
                <w:rFonts w:eastAsia="TimesNewRomanPSMT"/>
              </w:rPr>
              <w:t>1</w:t>
            </w:r>
          </w:p>
        </w:tc>
        <w:tc>
          <w:tcPr>
            <w:tcW w:w="5563" w:type="dxa"/>
          </w:tcPr>
          <w:p w:rsidR="002702DC" w:rsidRPr="001B47A4" w:rsidRDefault="002702DC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47A4">
              <w:rPr>
                <w:rFonts w:eastAsia="TimesNewRomanPSMT"/>
              </w:rPr>
              <w:t>2</w:t>
            </w:r>
          </w:p>
        </w:tc>
        <w:tc>
          <w:tcPr>
            <w:tcW w:w="3191" w:type="dxa"/>
          </w:tcPr>
          <w:p w:rsidR="002702DC" w:rsidRPr="001B47A4" w:rsidRDefault="002702DC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47A4">
              <w:rPr>
                <w:rFonts w:eastAsia="TimesNewRomanPSMT"/>
              </w:rPr>
              <w:t>3</w:t>
            </w:r>
          </w:p>
        </w:tc>
      </w:tr>
      <w:tr w:rsidR="002702DC" w:rsidRPr="001B47A4" w:rsidTr="008B4754">
        <w:tc>
          <w:tcPr>
            <w:tcW w:w="817" w:type="dxa"/>
          </w:tcPr>
          <w:p w:rsidR="002702DC" w:rsidRPr="001B47A4" w:rsidRDefault="002702DC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5563" w:type="dxa"/>
          </w:tcPr>
          <w:p w:rsidR="002702DC" w:rsidRPr="001B47A4" w:rsidRDefault="002702DC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191" w:type="dxa"/>
          </w:tcPr>
          <w:p w:rsidR="002702DC" w:rsidRPr="001B47A4" w:rsidRDefault="002702DC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</w:tbl>
    <w:p w:rsidR="002702DC" w:rsidRPr="001B47A4" w:rsidRDefault="002702DC" w:rsidP="005F6732">
      <w:pPr>
        <w:autoSpaceDE w:val="0"/>
        <w:autoSpaceDN w:val="0"/>
        <w:adjustRightInd w:val="0"/>
        <w:rPr>
          <w:rFonts w:eastAsia="TimesNewRomanPSMT"/>
        </w:rPr>
      </w:pPr>
    </w:p>
    <w:p w:rsidR="002702DC" w:rsidRPr="001B47A4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2702DC" w:rsidRPr="001B47A4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B47A4">
        <w:rPr>
          <w:rFonts w:eastAsia="TimesNewRomanPSMT"/>
        </w:rPr>
        <w:t xml:space="preserve">Руководитель </w:t>
      </w:r>
    </w:p>
    <w:p w:rsidR="002702DC" w:rsidRPr="001B47A4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B47A4">
        <w:rPr>
          <w:rFonts w:eastAsia="TimesNewRomanPSMT"/>
        </w:rPr>
        <w:t>(индивидуальный предприниматель) __________________ ______________________</w:t>
      </w:r>
    </w:p>
    <w:p w:rsidR="002702DC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B47A4">
        <w:rPr>
          <w:rFonts w:eastAsia="TimesNewRomanPSMT"/>
          <w:vertAlign w:val="superscript"/>
        </w:rPr>
        <w:t xml:space="preserve">            (подпись)                                                           (Ф.И.О.)</w:t>
      </w:r>
    </w:p>
    <w:p w:rsidR="002702DC" w:rsidRDefault="002702DC" w:rsidP="0072376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47A4">
        <w:rPr>
          <w:rFonts w:eastAsia="TimesNewRomanPSMT"/>
        </w:rPr>
        <w:t>Дата подачи заявки: «____» __________________20___ г.</w:t>
      </w:r>
    </w:p>
    <w:p w:rsidR="002702DC" w:rsidRPr="001B47A4" w:rsidRDefault="002702DC" w:rsidP="0072376C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1B47A4">
        <w:rPr>
          <w:rFonts w:eastAsia="TimesNewRomanPSMT"/>
        </w:rPr>
        <w:t xml:space="preserve">Приложение № </w:t>
      </w:r>
      <w:r>
        <w:rPr>
          <w:rFonts w:eastAsia="TimesNewRomanPSMT"/>
        </w:rPr>
        <w:t>2</w:t>
      </w:r>
    </w:p>
    <w:p w:rsidR="002702DC" w:rsidRPr="001B47A4" w:rsidRDefault="002702DC" w:rsidP="0072376C">
      <w:pPr>
        <w:autoSpaceDE w:val="0"/>
        <w:autoSpaceDN w:val="0"/>
        <w:adjustRightInd w:val="0"/>
        <w:ind w:left="3540"/>
        <w:jc w:val="right"/>
        <w:rPr>
          <w:rFonts w:eastAsia="TimesNewRomanPSMT"/>
        </w:rPr>
      </w:pPr>
      <w:r w:rsidRPr="001B47A4">
        <w:rPr>
          <w:rFonts w:eastAsia="TimesNewRomanPSMT"/>
        </w:rPr>
        <w:t>к Порядку предоставления субсидий</w:t>
      </w:r>
    </w:p>
    <w:p w:rsidR="002702DC" w:rsidRPr="001B47A4" w:rsidRDefault="002702DC" w:rsidP="0072376C">
      <w:pPr>
        <w:autoSpaceDE w:val="0"/>
        <w:autoSpaceDN w:val="0"/>
        <w:adjustRightInd w:val="0"/>
        <w:ind w:left="3540"/>
        <w:jc w:val="right"/>
        <w:rPr>
          <w:rFonts w:eastAsia="TimesNewRomanPSMT"/>
        </w:rPr>
      </w:pPr>
      <w:r w:rsidRPr="001B47A4">
        <w:rPr>
          <w:rFonts w:eastAsia="TimesNewRomanPSMT"/>
        </w:rPr>
        <w:t>юридическим лицам (за исключением субсидий</w:t>
      </w:r>
    </w:p>
    <w:p w:rsidR="002702DC" w:rsidRPr="001B47A4" w:rsidRDefault="002702DC" w:rsidP="0072376C">
      <w:pPr>
        <w:autoSpaceDE w:val="0"/>
        <w:autoSpaceDN w:val="0"/>
        <w:adjustRightInd w:val="0"/>
        <w:ind w:left="3540"/>
        <w:jc w:val="right"/>
        <w:rPr>
          <w:rFonts w:eastAsia="TimesNewRomanPSMT"/>
        </w:rPr>
      </w:pPr>
      <w:r w:rsidRPr="001B47A4">
        <w:rPr>
          <w:rFonts w:eastAsia="TimesNewRomanPSMT"/>
        </w:rPr>
        <w:t>государственным (муниципальным)учреждениям), индивидуальным предпринимателям, физическим лицам - производителям товаров, работ, услуг из бюджета муниципального образования</w:t>
      </w:r>
      <w:r w:rsidRPr="00DC54EA">
        <w:rPr>
          <w:rFonts w:eastAsia="TimesNewRomanPSMT"/>
        </w:rPr>
        <w:t>рабочего поселка (поселка городского типа) Токур Селемджинского района Амурской области</w:t>
      </w:r>
    </w:p>
    <w:p w:rsidR="002702DC" w:rsidRDefault="002702DC" w:rsidP="0072376C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p w:rsidR="002702DC" w:rsidRPr="008B4DA8" w:rsidRDefault="002702DC" w:rsidP="0072376C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B4DA8">
        <w:rPr>
          <w:rFonts w:eastAsia="TimesNewRomanPSMT"/>
        </w:rPr>
        <w:t>Форма</w:t>
      </w:r>
    </w:p>
    <w:p w:rsidR="002702DC" w:rsidRPr="008B4DA8" w:rsidRDefault="002702DC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8B4DA8">
        <w:rPr>
          <w:rFonts w:eastAsia="TimesNewRomanPSMT"/>
        </w:rPr>
        <w:t>Сведения</w:t>
      </w:r>
    </w:p>
    <w:p w:rsidR="002702DC" w:rsidRPr="008B4DA8" w:rsidRDefault="002702DC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8B4DA8">
        <w:rPr>
          <w:rFonts w:eastAsia="TimesNewRomanPSMT"/>
        </w:rPr>
        <w:t>о получателе субсидий</w:t>
      </w: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6165"/>
        <w:gridCol w:w="2800"/>
      </w:tblGrid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1.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Полное наименование получателя субсидии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2.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Фамилия, имя, отчество (последнее приналичии) индивидуальногопредпринимателя, должность и фамилия,имя, отчество (последнее при наличии)</w:t>
            </w:r>
          </w:p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руководителя юридического лица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3.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Учредитель(и) юридического лица(наименование и доля участия каждого изних в уставном капитале – для юридических лиц)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4.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Основной вид деятельности (ОКВЭД)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5.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Регистрационные данные: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5.1.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Основной государственныйрегистрационный номер записи огосударственной регистрацииюридического лица (ОГРН) илииндивидуального предпринимателя</w:t>
            </w:r>
          </w:p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(ОГРНИП)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5.2.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Дата, место регистрации юридическоголица, регистрация физического лица в</w:t>
            </w:r>
            <w:r>
              <w:rPr>
                <w:rFonts w:eastAsia="TimesNewRomanPSMT"/>
              </w:rPr>
              <w:t xml:space="preserve"> качестве </w:t>
            </w:r>
            <w:r w:rsidRPr="008B4DA8">
              <w:rPr>
                <w:rFonts w:eastAsia="TimesNewRomanPSMT"/>
              </w:rPr>
              <w:t>индивидуальногопредпринимателя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6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Юридический адрес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7.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Фактический адрес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8.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Банковские реквизиты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9.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Система налогообложения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10.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Наличие патентов, лицензий,сертификатов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11.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Количество созданных (сохраненных)рабочих мест в случае получениямуниципальной поддержки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12.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Дополнительная информация, которую Выхотели бы сообщить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13.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Фамилия, имя, отчество (последнее приналичии) контактного лица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06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14.</w:t>
            </w:r>
          </w:p>
        </w:tc>
        <w:tc>
          <w:tcPr>
            <w:tcW w:w="6165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Контактные телефоны, факс, адресэлектронной почты</w:t>
            </w:r>
          </w:p>
        </w:tc>
        <w:tc>
          <w:tcPr>
            <w:tcW w:w="2800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 xml:space="preserve"> Руководитель </w:t>
      </w: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>(индивидуальный предприниматель) __________________ ______________________</w:t>
      </w: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  <w:vertAlign w:val="superscript"/>
        </w:rPr>
      </w:pPr>
      <w:r w:rsidRPr="008B4DA8">
        <w:rPr>
          <w:rFonts w:eastAsia="TimesNewRomanPSMT"/>
          <w:vertAlign w:val="superscript"/>
        </w:rPr>
        <w:t xml:space="preserve">                                                                                               (подпись)                                                           (Ф.И.О.)</w:t>
      </w:r>
    </w:p>
    <w:p w:rsidR="002702DC" w:rsidRDefault="002702DC" w:rsidP="00210F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>«</w:t>
      </w:r>
      <w:r>
        <w:rPr>
          <w:rFonts w:eastAsia="TimesNewRomanPSMT"/>
        </w:rPr>
        <w:t>____» __________________20___ г</w:t>
      </w:r>
    </w:p>
    <w:p w:rsidR="002702DC" w:rsidRPr="001B47A4" w:rsidRDefault="002702DC" w:rsidP="00210F32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1B47A4">
        <w:rPr>
          <w:rFonts w:eastAsia="TimesNewRomanPSMT"/>
        </w:rPr>
        <w:t xml:space="preserve">Приложение № </w:t>
      </w:r>
      <w:r>
        <w:rPr>
          <w:rFonts w:eastAsia="TimesNewRomanPSMT"/>
        </w:rPr>
        <w:t>3</w:t>
      </w:r>
    </w:p>
    <w:p w:rsidR="002702DC" w:rsidRPr="001B47A4" w:rsidRDefault="002702DC" w:rsidP="00210F32">
      <w:pPr>
        <w:autoSpaceDE w:val="0"/>
        <w:autoSpaceDN w:val="0"/>
        <w:adjustRightInd w:val="0"/>
        <w:ind w:left="3540"/>
        <w:jc w:val="right"/>
        <w:rPr>
          <w:rFonts w:eastAsia="TimesNewRomanPSMT"/>
        </w:rPr>
      </w:pPr>
      <w:r w:rsidRPr="001B47A4">
        <w:rPr>
          <w:rFonts w:eastAsia="TimesNewRomanPSMT"/>
        </w:rPr>
        <w:t>к Порядку предоставления субсидий</w:t>
      </w:r>
    </w:p>
    <w:p w:rsidR="002702DC" w:rsidRPr="001B47A4" w:rsidRDefault="002702DC" w:rsidP="00210F32">
      <w:pPr>
        <w:autoSpaceDE w:val="0"/>
        <w:autoSpaceDN w:val="0"/>
        <w:adjustRightInd w:val="0"/>
        <w:ind w:left="3540"/>
        <w:jc w:val="right"/>
        <w:rPr>
          <w:rFonts w:eastAsia="TimesNewRomanPSMT"/>
        </w:rPr>
      </w:pPr>
      <w:r w:rsidRPr="001B47A4">
        <w:rPr>
          <w:rFonts w:eastAsia="TimesNewRomanPSMT"/>
        </w:rPr>
        <w:t>юридическим лицам (за исключением субсидий</w:t>
      </w:r>
    </w:p>
    <w:p w:rsidR="002702DC" w:rsidRPr="001B47A4" w:rsidRDefault="002702DC" w:rsidP="00210F32">
      <w:pPr>
        <w:autoSpaceDE w:val="0"/>
        <w:autoSpaceDN w:val="0"/>
        <w:adjustRightInd w:val="0"/>
        <w:ind w:left="3540"/>
        <w:jc w:val="right"/>
        <w:rPr>
          <w:rFonts w:eastAsia="TimesNewRomanPSMT"/>
        </w:rPr>
      </w:pPr>
      <w:r w:rsidRPr="001B47A4">
        <w:rPr>
          <w:rFonts w:eastAsia="TimesNewRomanPSMT"/>
        </w:rPr>
        <w:t>государственным (муниципальным)учреждениям), индивидуальным предпринимателям, физическим лицам - производителям товаров, работ, услуг из бюджета муниципального образования</w:t>
      </w:r>
      <w:r w:rsidRPr="00210F32">
        <w:rPr>
          <w:rFonts w:eastAsia="TimesNewRomanPSMT"/>
        </w:rPr>
        <w:t>рабочего поселка (поселка городского типа) Токур Селемджинского района Амурской области</w:t>
      </w:r>
    </w:p>
    <w:p w:rsidR="002702DC" w:rsidRDefault="002702DC" w:rsidP="005F673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2702DC" w:rsidRDefault="002702DC" w:rsidP="005F6732">
      <w:pPr>
        <w:autoSpaceDE w:val="0"/>
        <w:autoSpaceDN w:val="0"/>
        <w:adjustRightInd w:val="0"/>
        <w:jc w:val="right"/>
        <w:rPr>
          <w:rFonts w:eastAsia="TimesNewRomanPSMT"/>
          <w:szCs w:val="28"/>
        </w:rPr>
      </w:pPr>
    </w:p>
    <w:p w:rsidR="002702DC" w:rsidRPr="008B4DA8" w:rsidRDefault="002702DC" w:rsidP="005F6732">
      <w:pPr>
        <w:autoSpaceDE w:val="0"/>
        <w:autoSpaceDN w:val="0"/>
        <w:adjustRightInd w:val="0"/>
        <w:jc w:val="right"/>
        <w:rPr>
          <w:rFonts w:eastAsia="TimesNewRomanPSMT"/>
          <w:szCs w:val="28"/>
        </w:rPr>
      </w:pPr>
      <w:r w:rsidRPr="008B4DA8">
        <w:rPr>
          <w:rFonts w:eastAsia="TimesNewRomanPSMT"/>
          <w:szCs w:val="28"/>
        </w:rPr>
        <w:t>Форма</w:t>
      </w:r>
    </w:p>
    <w:p w:rsidR="002702DC" w:rsidRPr="008B4DA8" w:rsidRDefault="002702DC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8B4DA8">
        <w:rPr>
          <w:rFonts w:eastAsia="TimesNewRomanPSMT"/>
        </w:rPr>
        <w:t>СПРАВКА</w:t>
      </w:r>
    </w:p>
    <w:p w:rsidR="002702DC" w:rsidRPr="008B4DA8" w:rsidRDefault="002702DC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8B4DA8">
        <w:rPr>
          <w:rFonts w:eastAsia="TimesNewRomanPSMT"/>
        </w:rPr>
        <w:t>___________________________________________________________</w:t>
      </w:r>
    </w:p>
    <w:p w:rsidR="002702DC" w:rsidRPr="008B4DA8" w:rsidRDefault="002702DC" w:rsidP="005F6732">
      <w:pPr>
        <w:autoSpaceDE w:val="0"/>
        <w:autoSpaceDN w:val="0"/>
        <w:adjustRightInd w:val="0"/>
        <w:jc w:val="center"/>
        <w:rPr>
          <w:rFonts w:eastAsia="TimesNewRomanPSMT"/>
          <w:vertAlign w:val="superscript"/>
        </w:rPr>
      </w:pPr>
      <w:r w:rsidRPr="008B4DA8">
        <w:rPr>
          <w:rFonts w:eastAsia="TimesNewRomanPSMT"/>
          <w:vertAlign w:val="superscript"/>
        </w:rPr>
        <w:t>(наименование субъекта)</w:t>
      </w:r>
    </w:p>
    <w:p w:rsidR="002702DC" w:rsidRPr="008B4DA8" w:rsidRDefault="002702DC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8B4DA8">
        <w:rPr>
          <w:rFonts w:eastAsia="TimesNewRomanPSMT"/>
        </w:rPr>
        <w:t>по состоянию на «____» ______________20___ года</w:t>
      </w:r>
    </w:p>
    <w:p w:rsidR="002702DC" w:rsidRPr="008B4DA8" w:rsidRDefault="002702DC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659"/>
      </w:tblGrid>
      <w:tr w:rsidR="002702DC" w:rsidRPr="008B4DA8" w:rsidTr="008B4754">
        <w:tc>
          <w:tcPr>
            <w:tcW w:w="6912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Выручка от реализации товаров (работ, услуг) без учетаналога на добавленную стоимость за предшествующийкалендарный год (иной отчетный период) (тыс. рублей)</w:t>
            </w:r>
          </w:p>
        </w:tc>
        <w:tc>
          <w:tcPr>
            <w:tcW w:w="2659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912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Среднесписочная численность работников запредшествующий календарный год (иной отчетныйпериод) (человек)</w:t>
            </w:r>
          </w:p>
        </w:tc>
        <w:tc>
          <w:tcPr>
            <w:tcW w:w="2659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912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Размер среднемесячной заработной платы на одногоработника за предшествующий календарный год(тыс. рублей)</w:t>
            </w:r>
          </w:p>
        </w:tc>
        <w:tc>
          <w:tcPr>
            <w:tcW w:w="2659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912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Состав учредителей и их доля в уставном капитале:</w:t>
            </w:r>
          </w:p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- ____________________________________ %</w:t>
            </w:r>
          </w:p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- ____________________________________ %</w:t>
            </w:r>
          </w:p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- ____________________________________ %</w:t>
            </w:r>
          </w:p>
        </w:tc>
        <w:tc>
          <w:tcPr>
            <w:tcW w:w="2659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2702DC" w:rsidRPr="008B4DA8" w:rsidTr="008B4754">
        <w:tc>
          <w:tcPr>
            <w:tcW w:w="6912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Количество реализованных профилактическихмероприятий в сфере противодействия коррупции запредшествующий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659" w:type="dxa"/>
          </w:tcPr>
          <w:p w:rsidR="002702DC" w:rsidRPr="008B4DA8" w:rsidRDefault="002702DC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</w:tbl>
    <w:p w:rsidR="002702DC" w:rsidRPr="008B4DA8" w:rsidRDefault="002702DC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>Задолженности перед работниками по выплате заработной платы нет.</w:t>
      </w: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 xml:space="preserve">Руководитель </w:t>
      </w: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>(индивидуальный предприниматель) __________________ ______________________</w:t>
      </w: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  <w:vertAlign w:val="superscript"/>
        </w:rPr>
      </w:pPr>
      <w:r w:rsidRPr="008B4DA8">
        <w:rPr>
          <w:rFonts w:eastAsia="TimesNewRomanPSMT"/>
          <w:vertAlign w:val="superscript"/>
        </w:rPr>
        <w:t xml:space="preserve">                                                                                               (подпись)                                                           (Ф.И.О.)</w:t>
      </w: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 xml:space="preserve">«____» __________________20___ г. </w:t>
      </w: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>МП</w:t>
      </w: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2702DC" w:rsidRPr="008B4DA8" w:rsidRDefault="002702DC" w:rsidP="005F673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2702DC" w:rsidRDefault="002702DC" w:rsidP="005F6732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2702DC" w:rsidRDefault="002702DC" w:rsidP="005F6732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2702DC" w:rsidRDefault="002702DC" w:rsidP="005F6732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2702DC" w:rsidRPr="005F6732" w:rsidRDefault="002702DC" w:rsidP="005F6732"/>
    <w:sectPr w:rsidR="002702DC" w:rsidRPr="005F6732" w:rsidSect="00877C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83CE7"/>
    <w:multiLevelType w:val="hybridMultilevel"/>
    <w:tmpl w:val="C5D6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732"/>
    <w:rsid w:val="000F2607"/>
    <w:rsid w:val="001B47A4"/>
    <w:rsid w:val="001C3C28"/>
    <w:rsid w:val="001E3A2C"/>
    <w:rsid w:val="00210F32"/>
    <w:rsid w:val="00264C89"/>
    <w:rsid w:val="002702DC"/>
    <w:rsid w:val="0029643A"/>
    <w:rsid w:val="00350ADA"/>
    <w:rsid w:val="003A5890"/>
    <w:rsid w:val="003B245A"/>
    <w:rsid w:val="0040196E"/>
    <w:rsid w:val="00425BDE"/>
    <w:rsid w:val="0047671A"/>
    <w:rsid w:val="00493D5E"/>
    <w:rsid w:val="004D3CA4"/>
    <w:rsid w:val="005307B6"/>
    <w:rsid w:val="00541630"/>
    <w:rsid w:val="005D74C6"/>
    <w:rsid w:val="005F6732"/>
    <w:rsid w:val="00721D30"/>
    <w:rsid w:val="0072376C"/>
    <w:rsid w:val="007728D9"/>
    <w:rsid w:val="007A62AC"/>
    <w:rsid w:val="00877CD2"/>
    <w:rsid w:val="008B4754"/>
    <w:rsid w:val="008B4DA8"/>
    <w:rsid w:val="008E0386"/>
    <w:rsid w:val="008E101F"/>
    <w:rsid w:val="009345FA"/>
    <w:rsid w:val="00A06400"/>
    <w:rsid w:val="00B06767"/>
    <w:rsid w:val="00B75B09"/>
    <w:rsid w:val="00B86D86"/>
    <w:rsid w:val="00B8799C"/>
    <w:rsid w:val="00B97CB8"/>
    <w:rsid w:val="00BA1B9B"/>
    <w:rsid w:val="00BC18B4"/>
    <w:rsid w:val="00BC38E9"/>
    <w:rsid w:val="00BD5DC8"/>
    <w:rsid w:val="00C114D0"/>
    <w:rsid w:val="00C17CC4"/>
    <w:rsid w:val="00C64262"/>
    <w:rsid w:val="00C874A2"/>
    <w:rsid w:val="00D02105"/>
    <w:rsid w:val="00D61DB9"/>
    <w:rsid w:val="00D77F8F"/>
    <w:rsid w:val="00DC54EA"/>
    <w:rsid w:val="00E537E8"/>
    <w:rsid w:val="00E723EF"/>
    <w:rsid w:val="00EE3A78"/>
    <w:rsid w:val="00EF7388"/>
    <w:rsid w:val="00F029F5"/>
    <w:rsid w:val="00F32F33"/>
    <w:rsid w:val="00F5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7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732"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76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673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5F67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DB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64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11</Pages>
  <Words>3600</Words>
  <Characters>20526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21</cp:revision>
  <cp:lastPrinted>2017-09-29T02:51:00Z</cp:lastPrinted>
  <dcterms:created xsi:type="dcterms:W3CDTF">2020-04-23T04:16:00Z</dcterms:created>
  <dcterms:modified xsi:type="dcterms:W3CDTF">2020-04-28T00:55:00Z</dcterms:modified>
</cp:coreProperties>
</file>